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49CC8" w14:textId="0FEAF717" w:rsidR="00C04DD5" w:rsidRPr="00772113" w:rsidRDefault="007603DB" w:rsidP="00686627">
      <w:pPr>
        <w:jc w:val="right"/>
        <w:rPr>
          <w:rFonts w:cstheme="minorHAnsi"/>
          <w:sz w:val="22"/>
          <w:szCs w:val="22"/>
        </w:rPr>
      </w:pPr>
      <w:r>
        <w:rPr>
          <w:rFonts w:cstheme="minorHAnsi"/>
          <w:noProof/>
          <w:sz w:val="22"/>
          <w:szCs w:val="22"/>
        </w:rPr>
        <w:drawing>
          <wp:anchor distT="0" distB="0" distL="114300" distR="114300" simplePos="0" relativeHeight="251660288" behindDoc="0" locked="0" layoutInCell="1" allowOverlap="1" wp14:anchorId="10C0D44B" wp14:editId="163F7E7A">
            <wp:simplePos x="0" y="0"/>
            <wp:positionH relativeFrom="margin">
              <wp:align>right</wp:align>
            </wp:positionH>
            <wp:positionV relativeFrom="paragraph">
              <wp:posOffset>-638175</wp:posOffset>
            </wp:positionV>
            <wp:extent cx="1676400" cy="838200"/>
            <wp:effectExtent l="0" t="0" r="0" b="0"/>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76400" cy="838200"/>
                    </a:xfrm>
                    <a:prstGeom prst="rect">
                      <a:avLst/>
                    </a:prstGeom>
                  </pic:spPr>
                </pic:pic>
              </a:graphicData>
            </a:graphic>
            <wp14:sizeRelH relativeFrom="page">
              <wp14:pctWidth>0</wp14:pctWidth>
            </wp14:sizeRelH>
            <wp14:sizeRelV relativeFrom="page">
              <wp14:pctHeight>0</wp14:pctHeight>
            </wp14:sizeRelV>
          </wp:anchor>
        </w:drawing>
      </w:r>
      <w:r w:rsidR="005718B4" w:rsidRPr="00772113">
        <w:rPr>
          <w:rFonts w:eastAsia="Times New Roman" w:cstheme="minorHAnsi"/>
          <w:noProof/>
          <w:color w:val="000000"/>
          <w:sz w:val="22"/>
          <w:szCs w:val="22"/>
          <w:lang w:eastAsia="en-GB"/>
        </w:rPr>
        <w:drawing>
          <wp:anchor distT="0" distB="0" distL="114300" distR="114300" simplePos="0" relativeHeight="251659264" behindDoc="0" locked="0" layoutInCell="1" allowOverlap="1" wp14:anchorId="15658A79" wp14:editId="168CC9D5">
            <wp:simplePos x="0" y="0"/>
            <wp:positionH relativeFrom="margin">
              <wp:align>left</wp:align>
            </wp:positionH>
            <wp:positionV relativeFrom="paragraph">
              <wp:posOffset>-508000</wp:posOffset>
            </wp:positionV>
            <wp:extent cx="1651000" cy="546100"/>
            <wp:effectExtent l="0" t="0" r="6350" b="6350"/>
            <wp:wrapNone/>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001.png"/>
                    <pic:cNvPicPr/>
                  </pic:nvPicPr>
                  <pic:blipFill>
                    <a:blip r:embed="rId6">
                      <a:extLst>
                        <a:ext uri="{28A0092B-C50C-407E-A947-70E740481C1C}">
                          <a14:useLocalDpi xmlns:a14="http://schemas.microsoft.com/office/drawing/2010/main" val="0"/>
                        </a:ext>
                      </a:extLst>
                    </a:blip>
                    <a:stretch>
                      <a:fillRect/>
                    </a:stretch>
                  </pic:blipFill>
                  <pic:spPr>
                    <a:xfrm>
                      <a:off x="0" y="0"/>
                      <a:ext cx="1651000" cy="546100"/>
                    </a:xfrm>
                    <a:prstGeom prst="rect">
                      <a:avLst/>
                    </a:prstGeom>
                  </pic:spPr>
                </pic:pic>
              </a:graphicData>
            </a:graphic>
            <wp14:sizeRelH relativeFrom="page">
              <wp14:pctWidth>0</wp14:pctWidth>
            </wp14:sizeRelH>
            <wp14:sizeRelV relativeFrom="page">
              <wp14:pctHeight>0</wp14:pctHeight>
            </wp14:sizeRelV>
          </wp:anchor>
        </w:drawing>
      </w:r>
    </w:p>
    <w:p w14:paraId="0DA45AA7" w14:textId="70D5FFF8" w:rsidR="00B57B45" w:rsidRPr="00772113" w:rsidRDefault="007603DB" w:rsidP="00686627">
      <w:pPr>
        <w:rPr>
          <w:rFonts w:cstheme="minorHAnsi"/>
          <w:sz w:val="22"/>
          <w:szCs w:val="22"/>
        </w:rPr>
      </w:pPr>
      <w:r w:rsidRPr="00772113">
        <w:rPr>
          <w:rFonts w:eastAsia="Times New Roman" w:cstheme="minorHAnsi"/>
          <w:noProof/>
          <w:color w:val="000000"/>
          <w:sz w:val="22"/>
          <w:szCs w:val="22"/>
          <w:lang w:eastAsia="en-GB"/>
        </w:rPr>
        <w:drawing>
          <wp:anchor distT="0" distB="0" distL="114300" distR="114300" simplePos="0" relativeHeight="251658240" behindDoc="0" locked="0" layoutInCell="1" allowOverlap="1" wp14:anchorId="1965334F" wp14:editId="5CC9CA4C">
            <wp:simplePos x="0" y="0"/>
            <wp:positionH relativeFrom="margin">
              <wp:align>left</wp:align>
            </wp:positionH>
            <wp:positionV relativeFrom="paragraph">
              <wp:posOffset>10160</wp:posOffset>
            </wp:positionV>
            <wp:extent cx="1476375" cy="1106501"/>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6375" cy="1106501"/>
                    </a:xfrm>
                    <a:prstGeom prst="rect">
                      <a:avLst/>
                    </a:prstGeom>
                  </pic:spPr>
                </pic:pic>
              </a:graphicData>
            </a:graphic>
            <wp14:sizeRelH relativeFrom="page">
              <wp14:pctWidth>0</wp14:pctWidth>
            </wp14:sizeRelH>
            <wp14:sizeRelV relativeFrom="page">
              <wp14:pctHeight>0</wp14:pctHeight>
            </wp14:sizeRelV>
          </wp:anchor>
        </w:drawing>
      </w:r>
    </w:p>
    <w:p w14:paraId="433EA05B" w14:textId="439CC8F4" w:rsidR="00B57B45" w:rsidRPr="00772113" w:rsidRDefault="00F447A9" w:rsidP="00F447A9">
      <w:pPr>
        <w:tabs>
          <w:tab w:val="left" w:pos="6555"/>
        </w:tabs>
        <w:rPr>
          <w:rFonts w:cstheme="minorHAnsi"/>
          <w:sz w:val="22"/>
          <w:szCs w:val="22"/>
        </w:rPr>
      </w:pPr>
      <w:r>
        <w:rPr>
          <w:rFonts w:cstheme="minorHAnsi"/>
          <w:sz w:val="22"/>
          <w:szCs w:val="22"/>
        </w:rPr>
        <w:tab/>
      </w:r>
    </w:p>
    <w:p w14:paraId="371FB2B7" w14:textId="4462B387" w:rsidR="005718B4" w:rsidRDefault="005718B4" w:rsidP="00686627">
      <w:pPr>
        <w:rPr>
          <w:rFonts w:eastAsia="Times New Roman" w:cstheme="minorHAnsi"/>
          <w:b/>
          <w:bCs/>
          <w:color w:val="000000"/>
          <w:sz w:val="22"/>
          <w:szCs w:val="22"/>
          <w:lang w:eastAsia="en-GB"/>
        </w:rPr>
      </w:pPr>
    </w:p>
    <w:p w14:paraId="198E2DCB" w14:textId="77FA1178" w:rsidR="007603DB" w:rsidRDefault="007603DB" w:rsidP="00686627">
      <w:pPr>
        <w:rPr>
          <w:rFonts w:eastAsia="Times New Roman" w:cstheme="minorHAnsi"/>
          <w:b/>
          <w:bCs/>
          <w:color w:val="000000"/>
          <w:sz w:val="22"/>
          <w:szCs w:val="22"/>
          <w:lang w:eastAsia="en-GB"/>
        </w:rPr>
      </w:pPr>
    </w:p>
    <w:p w14:paraId="4F7D13BE" w14:textId="0C6B4734" w:rsidR="007603DB" w:rsidRDefault="007603DB" w:rsidP="00686627">
      <w:pPr>
        <w:rPr>
          <w:rFonts w:eastAsia="Times New Roman" w:cstheme="minorHAnsi"/>
          <w:b/>
          <w:bCs/>
          <w:color w:val="000000"/>
          <w:sz w:val="22"/>
          <w:szCs w:val="22"/>
          <w:lang w:eastAsia="en-GB"/>
        </w:rPr>
      </w:pPr>
    </w:p>
    <w:p w14:paraId="0A974DF1" w14:textId="77777777" w:rsidR="007603DB" w:rsidRPr="00772113" w:rsidRDefault="007603DB" w:rsidP="00686627">
      <w:pPr>
        <w:rPr>
          <w:rFonts w:eastAsia="Times New Roman" w:cstheme="minorHAnsi"/>
          <w:b/>
          <w:bCs/>
          <w:color w:val="000000"/>
          <w:sz w:val="22"/>
          <w:szCs w:val="22"/>
          <w:lang w:eastAsia="en-GB"/>
        </w:rPr>
      </w:pPr>
    </w:p>
    <w:p w14:paraId="6FF8251F" w14:textId="6B4311EC" w:rsidR="005718B4" w:rsidRPr="00772113" w:rsidRDefault="005718B4" w:rsidP="00686627">
      <w:pPr>
        <w:rPr>
          <w:rFonts w:eastAsia="Times New Roman" w:cstheme="minorHAnsi"/>
          <w:b/>
          <w:bCs/>
          <w:color w:val="000000"/>
          <w:sz w:val="22"/>
          <w:szCs w:val="22"/>
          <w:lang w:eastAsia="en-GB"/>
        </w:rPr>
      </w:pPr>
    </w:p>
    <w:p w14:paraId="45965749" w14:textId="3A10035B" w:rsidR="005718B4" w:rsidRPr="00772113" w:rsidRDefault="005718B4" w:rsidP="00686627">
      <w:pPr>
        <w:rPr>
          <w:rFonts w:eastAsia="Times New Roman" w:cstheme="minorHAnsi"/>
          <w:b/>
          <w:bCs/>
          <w:color w:val="000000"/>
          <w:sz w:val="22"/>
          <w:szCs w:val="22"/>
          <w:lang w:eastAsia="en-GB"/>
        </w:rPr>
      </w:pPr>
    </w:p>
    <w:p w14:paraId="625F6877" w14:textId="4B016F75" w:rsidR="00B57B45" w:rsidRPr="005E32AD" w:rsidRDefault="005E32AD" w:rsidP="00686627">
      <w:pPr>
        <w:rPr>
          <w:rFonts w:eastAsia="Times New Roman" w:cstheme="minorHAnsi"/>
          <w:color w:val="000000"/>
          <w:sz w:val="22"/>
          <w:szCs w:val="22"/>
          <w:lang w:eastAsia="en-GB"/>
        </w:rPr>
      </w:pPr>
      <w:r w:rsidRPr="005E32AD">
        <w:rPr>
          <w:rFonts w:eastAsia="Times New Roman" w:cstheme="minorHAnsi"/>
          <w:color w:val="000000"/>
          <w:sz w:val="22"/>
          <w:szCs w:val="22"/>
          <w:lang w:eastAsia="en-GB"/>
        </w:rPr>
        <w:t>7 July 2021</w:t>
      </w:r>
    </w:p>
    <w:p w14:paraId="25958000" w14:textId="386E374F" w:rsidR="00411BD9" w:rsidRPr="00772113" w:rsidRDefault="00411BD9" w:rsidP="00686627">
      <w:pPr>
        <w:rPr>
          <w:rFonts w:eastAsia="Times New Roman" w:cstheme="minorHAnsi"/>
          <w:color w:val="000000"/>
          <w:sz w:val="22"/>
          <w:szCs w:val="22"/>
          <w:lang w:eastAsia="en-GB"/>
        </w:rPr>
      </w:pPr>
    </w:p>
    <w:p w14:paraId="351F6FE5" w14:textId="6BE02AC4" w:rsidR="33081CBA" w:rsidRDefault="33081CBA" w:rsidP="33081CBA">
      <w:pPr>
        <w:jc w:val="center"/>
        <w:rPr>
          <w:rFonts w:ascii="Calibri" w:eastAsia="Calibri" w:hAnsi="Calibri" w:cs="Calibri"/>
          <w:b/>
          <w:bCs/>
          <w:color w:val="222222"/>
          <w:sz w:val="27"/>
          <w:szCs w:val="27"/>
        </w:rPr>
      </w:pPr>
      <w:r w:rsidRPr="33081CBA">
        <w:rPr>
          <w:rFonts w:ascii="Calibri" w:eastAsia="Calibri" w:hAnsi="Calibri" w:cs="Calibri"/>
          <w:b/>
          <w:bCs/>
          <w:color w:val="222222"/>
          <w:sz w:val="27"/>
          <w:szCs w:val="27"/>
        </w:rPr>
        <w:t xml:space="preserve">Spending time on the water </w:t>
      </w:r>
      <w:r w:rsidR="00E07D9C">
        <w:rPr>
          <w:rFonts w:ascii="Calibri" w:eastAsia="Calibri" w:hAnsi="Calibri" w:cs="Calibri"/>
          <w:b/>
          <w:bCs/>
          <w:color w:val="222222"/>
          <w:sz w:val="27"/>
          <w:szCs w:val="27"/>
        </w:rPr>
        <w:t>can be a</w:t>
      </w:r>
      <w:r w:rsidRPr="33081CBA">
        <w:rPr>
          <w:rFonts w:ascii="Calibri" w:eastAsia="Calibri" w:hAnsi="Calibri" w:cs="Calibri"/>
          <w:b/>
          <w:bCs/>
          <w:color w:val="222222"/>
          <w:sz w:val="27"/>
          <w:szCs w:val="27"/>
        </w:rPr>
        <w:t xml:space="preserve"> perfect prescription to </w:t>
      </w:r>
      <w:proofErr w:type="gramStart"/>
      <w:r w:rsidRPr="33081CBA">
        <w:rPr>
          <w:rFonts w:ascii="Calibri" w:eastAsia="Calibri" w:hAnsi="Calibri" w:cs="Calibri"/>
          <w:b/>
          <w:bCs/>
          <w:color w:val="222222"/>
          <w:sz w:val="27"/>
          <w:szCs w:val="27"/>
        </w:rPr>
        <w:t>improve</w:t>
      </w:r>
      <w:proofErr w:type="gramEnd"/>
      <w:r w:rsidRPr="33081CBA">
        <w:rPr>
          <w:rFonts w:ascii="Calibri" w:eastAsia="Calibri" w:hAnsi="Calibri" w:cs="Calibri"/>
          <w:b/>
          <w:bCs/>
          <w:color w:val="222222"/>
          <w:sz w:val="27"/>
          <w:szCs w:val="27"/>
        </w:rPr>
        <w:t xml:space="preserve"> </w:t>
      </w:r>
    </w:p>
    <w:p w14:paraId="0FFBF99F" w14:textId="5F06425C" w:rsidR="33081CBA" w:rsidRDefault="33081CBA" w:rsidP="33081CBA">
      <w:pPr>
        <w:jc w:val="center"/>
        <w:rPr>
          <w:rFonts w:ascii="Calibri" w:eastAsia="Calibri" w:hAnsi="Calibri" w:cs="Calibri"/>
          <w:b/>
          <w:bCs/>
          <w:color w:val="222222"/>
          <w:sz w:val="27"/>
          <w:szCs w:val="27"/>
        </w:rPr>
      </w:pPr>
      <w:r w:rsidRPr="33081CBA">
        <w:rPr>
          <w:rFonts w:ascii="Calibri" w:eastAsia="Calibri" w:hAnsi="Calibri" w:cs="Calibri"/>
          <w:b/>
          <w:bCs/>
          <w:color w:val="222222"/>
          <w:sz w:val="27"/>
          <w:szCs w:val="27"/>
        </w:rPr>
        <w:t>health and wellbeing</w:t>
      </w:r>
    </w:p>
    <w:p w14:paraId="5882A471" w14:textId="77777777" w:rsidR="00BD544E" w:rsidRPr="00772113" w:rsidRDefault="00BD544E" w:rsidP="00686627">
      <w:pPr>
        <w:jc w:val="center"/>
        <w:rPr>
          <w:rFonts w:eastAsia="Times New Roman" w:cstheme="minorHAnsi"/>
          <w:b/>
          <w:bCs/>
          <w:color w:val="000000"/>
          <w:sz w:val="22"/>
          <w:szCs w:val="22"/>
          <w:lang w:eastAsia="en-GB"/>
        </w:rPr>
      </w:pPr>
    </w:p>
    <w:p w14:paraId="0A48E2B1" w14:textId="63DA65EA" w:rsidR="00FA6C11" w:rsidRDefault="33081CBA" w:rsidP="33081CBA">
      <w:pPr>
        <w:jc w:val="center"/>
        <w:rPr>
          <w:rStyle w:val="normaltextrun"/>
          <w:i/>
          <w:iCs/>
          <w:color w:val="000000" w:themeColor="text1"/>
          <w:sz w:val="22"/>
          <w:szCs w:val="22"/>
        </w:rPr>
      </w:pPr>
      <w:r w:rsidRPr="33081CBA">
        <w:rPr>
          <w:rStyle w:val="normaltextrun"/>
          <w:i/>
          <w:iCs/>
          <w:color w:val="000000" w:themeColor="text1"/>
          <w:sz w:val="22"/>
          <w:szCs w:val="22"/>
        </w:rPr>
        <w:t xml:space="preserve">New research shows that being out on the water is </w:t>
      </w:r>
      <w:r w:rsidR="00FA6C11">
        <w:rPr>
          <w:rStyle w:val="normaltextrun"/>
          <w:i/>
          <w:iCs/>
          <w:color w:val="000000" w:themeColor="text1"/>
          <w:sz w:val="22"/>
          <w:szCs w:val="22"/>
        </w:rPr>
        <w:t>beneficial</w:t>
      </w:r>
      <w:r w:rsidRPr="33081CBA">
        <w:rPr>
          <w:rStyle w:val="normaltextrun"/>
          <w:i/>
          <w:iCs/>
          <w:color w:val="000000" w:themeColor="text1"/>
          <w:sz w:val="22"/>
          <w:szCs w:val="22"/>
        </w:rPr>
        <w:t xml:space="preserve"> for </w:t>
      </w:r>
      <w:r w:rsidR="00FA6C11">
        <w:rPr>
          <w:rStyle w:val="normaltextrun"/>
          <w:i/>
          <w:iCs/>
          <w:color w:val="000000" w:themeColor="text1"/>
          <w:sz w:val="22"/>
          <w:szCs w:val="22"/>
        </w:rPr>
        <w:t xml:space="preserve">both </w:t>
      </w:r>
      <w:r w:rsidRPr="33081CBA">
        <w:rPr>
          <w:rStyle w:val="normaltextrun"/>
          <w:i/>
          <w:iCs/>
          <w:color w:val="000000" w:themeColor="text1"/>
          <w:sz w:val="22"/>
          <w:szCs w:val="22"/>
        </w:rPr>
        <w:t xml:space="preserve">health and </w:t>
      </w:r>
      <w:proofErr w:type="gramStart"/>
      <w:r w:rsidRPr="33081CBA">
        <w:rPr>
          <w:rStyle w:val="normaltextrun"/>
          <w:i/>
          <w:iCs/>
          <w:color w:val="000000" w:themeColor="text1"/>
          <w:sz w:val="22"/>
          <w:szCs w:val="22"/>
        </w:rPr>
        <w:t>wellbeing</w:t>
      </w:r>
      <w:proofErr w:type="gramEnd"/>
    </w:p>
    <w:p w14:paraId="2BDA037C" w14:textId="30A08977" w:rsidR="00021C5D" w:rsidRDefault="00021C5D" w:rsidP="33081CBA">
      <w:pPr>
        <w:jc w:val="center"/>
        <w:rPr>
          <w:color w:val="333333"/>
          <w:sz w:val="22"/>
          <w:szCs w:val="22"/>
        </w:rPr>
      </w:pPr>
    </w:p>
    <w:p w14:paraId="3C154C62" w14:textId="495D34B4" w:rsidR="00021C5D" w:rsidRDefault="00663C0C" w:rsidP="002653D1">
      <w:pPr>
        <w:rPr>
          <w:rFonts w:eastAsia="Times New Roman" w:cstheme="minorHAnsi"/>
          <w:sz w:val="22"/>
          <w:szCs w:val="22"/>
        </w:rPr>
      </w:pPr>
      <w:r>
        <w:rPr>
          <w:rFonts w:eastAsia="Times New Roman" w:cstheme="minorHAnsi"/>
          <w:sz w:val="22"/>
          <w:szCs w:val="22"/>
        </w:rPr>
        <w:t>With concerns around</w:t>
      </w:r>
      <w:r w:rsidR="00021C5D">
        <w:rPr>
          <w:rFonts w:eastAsia="Times New Roman" w:cstheme="minorHAnsi"/>
          <w:sz w:val="22"/>
          <w:szCs w:val="22"/>
        </w:rPr>
        <w:t xml:space="preserve"> the negative mental and physical health legacy of the coronavirus pandemic, new research published today </w:t>
      </w:r>
      <w:r w:rsidR="005E32AD">
        <w:rPr>
          <w:rFonts w:eastAsia="Times New Roman" w:cstheme="minorHAnsi"/>
          <w:sz w:val="22"/>
          <w:szCs w:val="22"/>
        </w:rPr>
        <w:t>(7 July 2021)</w:t>
      </w:r>
      <w:r w:rsidR="00021C5D">
        <w:rPr>
          <w:rFonts w:eastAsia="Times New Roman" w:cstheme="minorHAnsi"/>
          <w:sz w:val="22"/>
          <w:szCs w:val="22"/>
        </w:rPr>
        <w:t xml:space="preserve"> reveals that spending time on coastal or inland waterways </w:t>
      </w:r>
      <w:r w:rsidR="00C15705">
        <w:rPr>
          <w:rFonts w:eastAsia="Times New Roman" w:cstheme="minorHAnsi"/>
          <w:sz w:val="22"/>
          <w:szCs w:val="22"/>
        </w:rPr>
        <w:t xml:space="preserve">can be </w:t>
      </w:r>
      <w:r w:rsidR="00021C5D">
        <w:rPr>
          <w:rFonts w:eastAsia="Times New Roman" w:cstheme="minorHAnsi"/>
          <w:sz w:val="22"/>
          <w:szCs w:val="22"/>
        </w:rPr>
        <w:t>an easily accessible and effective way to improve wellbeing.</w:t>
      </w:r>
    </w:p>
    <w:p w14:paraId="23DBF6A4" w14:textId="15209DE8" w:rsidR="00021C5D" w:rsidRDefault="00021C5D" w:rsidP="002653D1">
      <w:pPr>
        <w:rPr>
          <w:rFonts w:eastAsia="Times New Roman" w:cstheme="minorHAnsi"/>
          <w:sz w:val="22"/>
          <w:szCs w:val="22"/>
        </w:rPr>
      </w:pPr>
    </w:p>
    <w:p w14:paraId="2C8CA3B1" w14:textId="535F4419" w:rsidR="00C15705" w:rsidRDefault="33081CBA" w:rsidP="33081CBA">
      <w:pPr>
        <w:rPr>
          <w:rFonts w:ascii="Calibri" w:eastAsia="Calibri" w:hAnsi="Calibri" w:cs="Calibri"/>
          <w:sz w:val="22"/>
          <w:szCs w:val="22"/>
        </w:rPr>
      </w:pPr>
      <w:r w:rsidRPr="33081CBA">
        <w:rPr>
          <w:rFonts w:eastAsia="Times New Roman"/>
          <w:sz w:val="22"/>
          <w:szCs w:val="22"/>
        </w:rPr>
        <w:t>The research</w:t>
      </w:r>
      <w:r w:rsidR="00891DAD">
        <w:rPr>
          <w:rFonts w:eastAsia="Times New Roman"/>
          <w:sz w:val="22"/>
          <w:szCs w:val="22"/>
        </w:rPr>
        <w:t>,</w:t>
      </w:r>
      <w:r w:rsidRPr="33081CBA">
        <w:rPr>
          <w:rFonts w:eastAsia="Times New Roman"/>
          <w:sz w:val="22"/>
          <w:szCs w:val="22"/>
        </w:rPr>
        <w:t xml:space="preserve"> commissioned by leisure marine trade association British Marine and the charity Canal &amp; River Trust, </w:t>
      </w:r>
      <w:r w:rsidR="00E07D9C">
        <w:rPr>
          <w:rFonts w:eastAsia="Times New Roman"/>
          <w:sz w:val="22"/>
          <w:szCs w:val="22"/>
        </w:rPr>
        <w:t>provides a preliminary exploration of the wider social value associated with boating on inland and coastal waters.  Comparing moderate with frequent participation, the research shows</w:t>
      </w:r>
      <w:r w:rsidRPr="33081CBA">
        <w:rPr>
          <w:rFonts w:eastAsia="Times New Roman"/>
          <w:sz w:val="22"/>
          <w:szCs w:val="22"/>
        </w:rPr>
        <w:t xml:space="preserve"> that </w:t>
      </w:r>
      <w:r w:rsidR="0026257D">
        <w:rPr>
          <w:rFonts w:eastAsia="Times New Roman"/>
          <w:sz w:val="22"/>
          <w:szCs w:val="22"/>
        </w:rPr>
        <w:t xml:space="preserve">regularly </w:t>
      </w:r>
      <w:r w:rsidRPr="33081CBA">
        <w:rPr>
          <w:rFonts w:eastAsia="Times New Roman"/>
          <w:sz w:val="22"/>
          <w:szCs w:val="22"/>
        </w:rPr>
        <w:t>spending time out on the water</w:t>
      </w:r>
      <w:r w:rsidR="002E56BB">
        <w:rPr>
          <w:rFonts w:eastAsia="Times New Roman"/>
          <w:sz w:val="22"/>
          <w:szCs w:val="22"/>
        </w:rPr>
        <w:t xml:space="preserve"> could be even more</w:t>
      </w:r>
      <w:r w:rsidRPr="33081CBA">
        <w:rPr>
          <w:rFonts w:eastAsia="Times New Roman"/>
          <w:sz w:val="22"/>
          <w:szCs w:val="22"/>
        </w:rPr>
        <w:t xml:space="preserve"> beneficial than accepted mindfulness activities such as practising yoga or </w:t>
      </w:r>
      <w:proofErr w:type="spellStart"/>
      <w:r w:rsidRPr="33081CBA">
        <w:rPr>
          <w:rFonts w:eastAsia="Times New Roman"/>
          <w:sz w:val="22"/>
          <w:szCs w:val="22"/>
        </w:rPr>
        <w:t>pilates</w:t>
      </w:r>
      <w:proofErr w:type="spellEnd"/>
      <w:r w:rsidRPr="33081CBA">
        <w:rPr>
          <w:rFonts w:eastAsia="Times New Roman"/>
          <w:sz w:val="22"/>
          <w:szCs w:val="22"/>
        </w:rPr>
        <w:t xml:space="preserve">* and even generates an increase </w:t>
      </w:r>
      <w:r w:rsidR="00763001">
        <w:rPr>
          <w:rFonts w:eastAsia="Times New Roman"/>
          <w:sz w:val="22"/>
          <w:szCs w:val="22"/>
        </w:rPr>
        <w:t>in</w:t>
      </w:r>
      <w:r w:rsidRPr="33081CBA">
        <w:rPr>
          <w:rFonts w:eastAsia="Times New Roman"/>
          <w:sz w:val="22"/>
          <w:szCs w:val="22"/>
        </w:rPr>
        <w:t xml:space="preserve"> life satisfaction </w:t>
      </w:r>
      <w:r w:rsidR="00763001">
        <w:rPr>
          <w:rFonts w:eastAsia="Times New Roman"/>
          <w:sz w:val="22"/>
          <w:szCs w:val="22"/>
        </w:rPr>
        <w:t xml:space="preserve">of about half that </w:t>
      </w:r>
      <w:r w:rsidR="00663C0C">
        <w:rPr>
          <w:rFonts w:eastAsia="Times New Roman"/>
          <w:sz w:val="22"/>
          <w:szCs w:val="22"/>
        </w:rPr>
        <w:t>seen</w:t>
      </w:r>
      <w:r w:rsidR="00763001">
        <w:rPr>
          <w:rFonts w:eastAsia="Times New Roman"/>
          <w:sz w:val="22"/>
          <w:szCs w:val="22"/>
        </w:rPr>
        <w:t xml:space="preserve"> from</w:t>
      </w:r>
      <w:r w:rsidRPr="33081CBA">
        <w:rPr>
          <w:rFonts w:eastAsia="Times New Roman"/>
          <w:sz w:val="22"/>
          <w:szCs w:val="22"/>
        </w:rPr>
        <w:t xml:space="preserve"> gaining employment.</w:t>
      </w:r>
      <w:r w:rsidR="0026257D">
        <w:rPr>
          <w:rFonts w:eastAsia="Times New Roman"/>
          <w:sz w:val="22"/>
          <w:szCs w:val="22"/>
        </w:rPr>
        <w:t xml:space="preserve">  T</w:t>
      </w:r>
      <w:r w:rsidRPr="33081CBA">
        <w:rPr>
          <w:rFonts w:eastAsia="Times New Roman"/>
          <w:sz w:val="22"/>
          <w:szCs w:val="22"/>
        </w:rPr>
        <w:t>he research</w:t>
      </w:r>
      <w:r w:rsidR="00E07D9C">
        <w:rPr>
          <w:rFonts w:eastAsia="Times New Roman"/>
          <w:sz w:val="22"/>
          <w:szCs w:val="22"/>
        </w:rPr>
        <w:t xml:space="preserve"> </w:t>
      </w:r>
      <w:r w:rsidRPr="33081CBA">
        <w:rPr>
          <w:rFonts w:eastAsia="Times New Roman"/>
          <w:sz w:val="22"/>
          <w:szCs w:val="22"/>
        </w:rPr>
        <w:t>shows that the more time spent out on the water, the bigger the benefit: f</w:t>
      </w:r>
      <w:r w:rsidRPr="33081CBA">
        <w:rPr>
          <w:rFonts w:ascii="Calibri" w:eastAsia="Calibri" w:hAnsi="Calibri" w:cs="Calibri"/>
          <w:sz w:val="22"/>
          <w:szCs w:val="22"/>
        </w:rPr>
        <w:t xml:space="preserve">requent participation in boating and </w:t>
      </w:r>
      <w:proofErr w:type="spellStart"/>
      <w:r w:rsidRPr="33081CBA">
        <w:rPr>
          <w:rFonts w:ascii="Calibri" w:eastAsia="Calibri" w:hAnsi="Calibri" w:cs="Calibri"/>
          <w:sz w:val="22"/>
          <w:szCs w:val="22"/>
        </w:rPr>
        <w:t>watersports</w:t>
      </w:r>
      <w:proofErr w:type="spellEnd"/>
      <w:r w:rsidRPr="33081CBA">
        <w:rPr>
          <w:rFonts w:ascii="Calibri" w:eastAsia="Calibri" w:hAnsi="Calibri" w:cs="Calibri"/>
          <w:sz w:val="22"/>
          <w:szCs w:val="22"/>
        </w:rPr>
        <w:t xml:space="preserve"> compared to moderate participation is associated with anxiety levels 15% lower and</w:t>
      </w:r>
      <w:r w:rsidR="00E70296">
        <w:rPr>
          <w:rFonts w:ascii="Calibri" w:eastAsia="Calibri" w:hAnsi="Calibri" w:cs="Calibri"/>
          <w:sz w:val="22"/>
          <w:szCs w:val="22"/>
        </w:rPr>
        <w:t xml:space="preserve"> a</w:t>
      </w:r>
      <w:r w:rsidR="00814BA3">
        <w:rPr>
          <w:rFonts w:ascii="Calibri" w:eastAsia="Calibri" w:hAnsi="Calibri" w:cs="Calibri"/>
          <w:sz w:val="22"/>
          <w:szCs w:val="22"/>
        </w:rPr>
        <w:t xml:space="preserve"> life satisfaction value of 7.3 on a scale of 0-10</w:t>
      </w:r>
      <w:r w:rsidR="00B50C0B">
        <w:rPr>
          <w:rFonts w:ascii="Calibri" w:eastAsia="Calibri" w:hAnsi="Calibri" w:cs="Calibri"/>
          <w:sz w:val="22"/>
          <w:szCs w:val="22"/>
        </w:rPr>
        <w:t xml:space="preserve"> (6% higher)</w:t>
      </w:r>
      <w:r w:rsidR="00814BA3">
        <w:rPr>
          <w:rFonts w:ascii="Calibri" w:eastAsia="Calibri" w:hAnsi="Calibri" w:cs="Calibri"/>
          <w:sz w:val="22"/>
          <w:szCs w:val="22"/>
        </w:rPr>
        <w:t xml:space="preserve">. </w:t>
      </w:r>
    </w:p>
    <w:p w14:paraId="3BB3B9A4" w14:textId="77777777" w:rsidR="00C15705" w:rsidRDefault="00C15705" w:rsidP="002653D1">
      <w:pPr>
        <w:rPr>
          <w:rFonts w:eastAsia="Times New Roman" w:cstheme="minorHAnsi"/>
          <w:sz w:val="22"/>
          <w:szCs w:val="22"/>
        </w:rPr>
      </w:pPr>
    </w:p>
    <w:p w14:paraId="37F9F096" w14:textId="2B1433E5" w:rsidR="33081CBA" w:rsidRDefault="33081CBA" w:rsidP="33081CBA">
      <w:pPr>
        <w:rPr>
          <w:rFonts w:eastAsia="Calibri"/>
          <w:color w:val="000000" w:themeColor="text1"/>
          <w:sz w:val="22"/>
          <w:szCs w:val="22"/>
        </w:rPr>
      </w:pPr>
      <w:r w:rsidRPr="33081CBA">
        <w:rPr>
          <w:rFonts w:eastAsia="Times New Roman"/>
          <w:color w:val="000000" w:themeColor="text1"/>
          <w:sz w:val="22"/>
          <w:szCs w:val="22"/>
          <w:lang w:eastAsia="en-GB"/>
        </w:rPr>
        <w:t>With positive effects of spending time on the water, and a</w:t>
      </w:r>
      <w:r w:rsidRPr="33081CBA">
        <w:rPr>
          <w:rFonts w:eastAsia="Times New Roman"/>
          <w:sz w:val="22"/>
          <w:szCs w:val="22"/>
        </w:rPr>
        <w:t>s the UK prepares for another staycation summer with more people look</w:t>
      </w:r>
      <w:r w:rsidR="0026257D">
        <w:rPr>
          <w:rFonts w:eastAsia="Times New Roman"/>
          <w:sz w:val="22"/>
          <w:szCs w:val="22"/>
        </w:rPr>
        <w:t>ing</w:t>
      </w:r>
      <w:r w:rsidRPr="33081CBA">
        <w:rPr>
          <w:rFonts w:eastAsia="Times New Roman"/>
          <w:sz w:val="22"/>
          <w:szCs w:val="22"/>
        </w:rPr>
        <w:t xml:space="preserve"> for activities and days out locally, </w:t>
      </w:r>
      <w:r w:rsidRPr="33081CBA">
        <w:rPr>
          <w:rFonts w:eastAsia="Times New Roman"/>
          <w:color w:val="000000" w:themeColor="text1"/>
          <w:sz w:val="22"/>
          <w:szCs w:val="22"/>
          <w:lang w:eastAsia="en-GB"/>
        </w:rPr>
        <w:t xml:space="preserve">British Marine </w:t>
      </w:r>
      <w:r w:rsidR="00663C0C">
        <w:rPr>
          <w:rFonts w:eastAsia="Times New Roman"/>
          <w:color w:val="000000" w:themeColor="text1"/>
          <w:sz w:val="22"/>
          <w:szCs w:val="22"/>
          <w:lang w:eastAsia="en-GB"/>
        </w:rPr>
        <w:t>has launched</w:t>
      </w:r>
      <w:r w:rsidRPr="33081CBA">
        <w:rPr>
          <w:rFonts w:eastAsia="Times New Roman"/>
          <w:color w:val="000000" w:themeColor="text1"/>
          <w:sz w:val="22"/>
          <w:szCs w:val="22"/>
          <w:lang w:eastAsia="en-GB"/>
        </w:rPr>
        <w:t xml:space="preserve"> a new ‘on the water’ website (</w:t>
      </w:r>
      <w:hyperlink r:id="rId8">
        <w:r w:rsidRPr="33081CBA">
          <w:rPr>
            <w:rStyle w:val="Hyperlink"/>
            <w:rFonts w:eastAsia="Times New Roman"/>
            <w:sz w:val="22"/>
            <w:szCs w:val="22"/>
            <w:lang w:eastAsia="en-GB"/>
          </w:rPr>
          <w:t>www.OnTheWater.co.uk</w:t>
        </w:r>
      </w:hyperlink>
      <w:r w:rsidRPr="33081CBA">
        <w:rPr>
          <w:rFonts w:eastAsia="Times New Roman"/>
          <w:color w:val="000000" w:themeColor="text1"/>
          <w:sz w:val="22"/>
          <w:szCs w:val="22"/>
          <w:lang w:eastAsia="en-GB"/>
        </w:rPr>
        <w:t xml:space="preserve">), </w:t>
      </w:r>
      <w:r w:rsidRPr="33081CBA">
        <w:rPr>
          <w:rFonts w:eastAsia="Times New Roman"/>
          <w:sz w:val="22"/>
          <w:szCs w:val="22"/>
        </w:rPr>
        <w:t>giving details of locations across the UK where people can get afloat</w:t>
      </w:r>
      <w:r w:rsidR="00613484">
        <w:rPr>
          <w:rFonts w:eastAsia="Times New Roman"/>
          <w:sz w:val="22"/>
          <w:szCs w:val="22"/>
        </w:rPr>
        <w:t xml:space="preserve">. </w:t>
      </w:r>
      <w:r w:rsidRPr="33081CBA">
        <w:rPr>
          <w:rFonts w:eastAsia="Times New Roman"/>
          <w:sz w:val="22"/>
          <w:szCs w:val="22"/>
        </w:rPr>
        <w:t>T</w:t>
      </w:r>
      <w:r w:rsidRPr="00F42809">
        <w:rPr>
          <w:rFonts w:eastAsia="Times New Roman"/>
          <w:sz w:val="22"/>
          <w:szCs w:val="22"/>
        </w:rPr>
        <w:t xml:space="preserve">he website is </w:t>
      </w:r>
      <w:r w:rsidRPr="00F42809">
        <w:rPr>
          <w:rFonts w:eastAsia="Times New Roman"/>
          <w:color w:val="000000" w:themeColor="text1"/>
          <w:sz w:val="22"/>
          <w:szCs w:val="22"/>
          <w:lang w:eastAsia="en-GB"/>
        </w:rPr>
        <w:t>designed</w:t>
      </w:r>
      <w:r w:rsidRPr="00F42809">
        <w:rPr>
          <w:rFonts w:eastAsia="Calibri"/>
          <w:color w:val="000000" w:themeColor="text1"/>
          <w:sz w:val="22"/>
          <w:szCs w:val="22"/>
        </w:rPr>
        <w:t xml:space="preserve"> to connect people with boating and </w:t>
      </w:r>
      <w:proofErr w:type="spellStart"/>
      <w:r w:rsidRPr="00F42809">
        <w:rPr>
          <w:rFonts w:eastAsia="Calibri"/>
          <w:color w:val="000000" w:themeColor="text1"/>
          <w:sz w:val="22"/>
          <w:szCs w:val="22"/>
        </w:rPr>
        <w:t>watersports</w:t>
      </w:r>
      <w:proofErr w:type="spellEnd"/>
      <w:r w:rsidRPr="00F42809">
        <w:rPr>
          <w:rFonts w:eastAsia="Calibri"/>
          <w:color w:val="000000" w:themeColor="text1"/>
          <w:sz w:val="22"/>
          <w:szCs w:val="22"/>
        </w:rPr>
        <w:t xml:space="preserve"> providers</w:t>
      </w:r>
      <w:r w:rsidR="00663C0C" w:rsidRPr="00F42809">
        <w:rPr>
          <w:rFonts w:eastAsia="Times New Roman"/>
          <w:sz w:val="22"/>
          <w:szCs w:val="22"/>
        </w:rPr>
        <w:t xml:space="preserve"> </w:t>
      </w:r>
      <w:r w:rsidR="00613484" w:rsidRPr="00F42809">
        <w:rPr>
          <w:rFonts w:eastAsia="Times New Roman"/>
          <w:sz w:val="22"/>
          <w:szCs w:val="22"/>
        </w:rPr>
        <w:t xml:space="preserve">offering </w:t>
      </w:r>
      <w:proofErr w:type="spellStart"/>
      <w:r w:rsidR="00613484" w:rsidRPr="00F42809">
        <w:rPr>
          <w:rFonts w:eastAsia="Times New Roman"/>
          <w:sz w:val="22"/>
          <w:szCs w:val="22"/>
          <w:lang w:eastAsia="en-GB"/>
        </w:rPr>
        <w:t>paddleboarding</w:t>
      </w:r>
      <w:proofErr w:type="spellEnd"/>
      <w:r w:rsidR="00613484" w:rsidRPr="00F42809">
        <w:rPr>
          <w:rFonts w:eastAsia="Times New Roman"/>
          <w:sz w:val="22"/>
          <w:szCs w:val="22"/>
          <w:lang w:eastAsia="en-GB"/>
        </w:rPr>
        <w:t>, motor cruising, surfing, kayaking, narrowboat cruising,</w:t>
      </w:r>
      <w:r w:rsidR="00613484" w:rsidRPr="00F42809">
        <w:rPr>
          <w:rFonts w:eastAsia="Times New Roman"/>
          <w:color w:val="FF0000"/>
          <w:sz w:val="22"/>
          <w:szCs w:val="22"/>
          <w:lang w:eastAsia="en-GB"/>
        </w:rPr>
        <w:t xml:space="preserve"> </w:t>
      </w:r>
      <w:r w:rsidR="00613484" w:rsidRPr="00F42809">
        <w:rPr>
          <w:rFonts w:eastAsia="Times New Roman"/>
          <w:sz w:val="22"/>
          <w:szCs w:val="22"/>
          <w:lang w:eastAsia="en-GB"/>
        </w:rPr>
        <w:t>sailing</w:t>
      </w:r>
      <w:r w:rsidR="00613484" w:rsidRPr="00F42809">
        <w:rPr>
          <w:rFonts w:eastAsia="Times New Roman"/>
          <w:sz w:val="22"/>
          <w:szCs w:val="22"/>
        </w:rPr>
        <w:t xml:space="preserve"> and more on </w:t>
      </w:r>
      <w:r w:rsidR="00663C0C" w:rsidRPr="00F42809">
        <w:rPr>
          <w:rFonts w:eastAsia="Times New Roman"/>
          <w:sz w:val="22"/>
          <w:szCs w:val="22"/>
        </w:rPr>
        <w:t xml:space="preserve">either inland canals, rivers, </w:t>
      </w:r>
      <w:proofErr w:type="gramStart"/>
      <w:r w:rsidR="00663C0C" w:rsidRPr="00F42809">
        <w:rPr>
          <w:rFonts w:eastAsia="Times New Roman"/>
          <w:sz w:val="22"/>
          <w:szCs w:val="22"/>
        </w:rPr>
        <w:t>lakes</w:t>
      </w:r>
      <w:proofErr w:type="gramEnd"/>
      <w:r w:rsidR="00663C0C" w:rsidRPr="00F42809">
        <w:rPr>
          <w:rFonts w:eastAsia="Times New Roman"/>
          <w:sz w:val="22"/>
          <w:szCs w:val="22"/>
        </w:rPr>
        <w:t xml:space="preserve"> and reservoirs, or along the coast</w:t>
      </w:r>
      <w:r w:rsidRPr="00F42809">
        <w:rPr>
          <w:rFonts w:eastAsia="Calibri"/>
          <w:color w:val="000000" w:themeColor="text1"/>
          <w:sz w:val="22"/>
          <w:szCs w:val="22"/>
        </w:rPr>
        <w:t>.</w:t>
      </w:r>
      <w:r w:rsidRPr="33081CBA">
        <w:rPr>
          <w:rFonts w:eastAsia="Times New Roman"/>
          <w:sz w:val="22"/>
          <w:szCs w:val="22"/>
        </w:rPr>
        <w:t xml:space="preserve"> </w:t>
      </w:r>
      <w:r w:rsidR="004D38DE" w:rsidRPr="006F206B">
        <w:rPr>
          <w:rFonts w:eastAsia="Times New Roman"/>
          <w:sz w:val="22"/>
          <w:szCs w:val="22"/>
        </w:rPr>
        <w:t>The Royal Yachting Association (RYA) is a Supporter of OnTheWater.co.uk, and RYA Recognised Training Centres can also be found on the website.</w:t>
      </w:r>
      <w:r w:rsidR="004D38DE">
        <w:rPr>
          <w:rFonts w:eastAsia="Times New Roman"/>
          <w:sz w:val="22"/>
          <w:szCs w:val="22"/>
        </w:rPr>
        <w:t xml:space="preserve">  </w:t>
      </w:r>
    </w:p>
    <w:p w14:paraId="20C07782" w14:textId="16015402" w:rsidR="33081CBA" w:rsidRDefault="33081CBA" w:rsidP="33081CBA">
      <w:pPr>
        <w:rPr>
          <w:rFonts w:eastAsia="Times New Roman"/>
          <w:sz w:val="22"/>
          <w:szCs w:val="22"/>
        </w:rPr>
      </w:pPr>
    </w:p>
    <w:p w14:paraId="38A1C96D" w14:textId="485395D7" w:rsidR="004B2980" w:rsidRDefault="33081CBA" w:rsidP="33081CBA">
      <w:pPr>
        <w:rPr>
          <w:rFonts w:eastAsia="Times New Roman"/>
          <w:sz w:val="22"/>
          <w:szCs w:val="22"/>
        </w:rPr>
      </w:pPr>
      <w:r w:rsidRPr="33081CBA">
        <w:rPr>
          <w:rFonts w:eastAsia="Times New Roman"/>
          <w:sz w:val="22"/>
          <w:szCs w:val="22"/>
        </w:rPr>
        <w:t>The new research</w:t>
      </w:r>
      <w:r w:rsidRPr="33081CBA">
        <w:rPr>
          <w:sz w:val="22"/>
          <w:szCs w:val="22"/>
        </w:rPr>
        <w:t xml:space="preserve"> investigates the economic</w:t>
      </w:r>
      <w:r w:rsidR="004D7D02">
        <w:rPr>
          <w:sz w:val="22"/>
          <w:szCs w:val="22"/>
        </w:rPr>
        <w:t xml:space="preserve"> </w:t>
      </w:r>
      <w:r w:rsidRPr="33081CBA">
        <w:rPr>
          <w:sz w:val="22"/>
          <w:szCs w:val="22"/>
        </w:rPr>
        <w:t xml:space="preserve">value of inland </w:t>
      </w:r>
      <w:r w:rsidR="00663C0C">
        <w:rPr>
          <w:sz w:val="22"/>
          <w:szCs w:val="22"/>
        </w:rPr>
        <w:t>and</w:t>
      </w:r>
      <w:r w:rsidR="00663C0C" w:rsidRPr="33081CBA">
        <w:rPr>
          <w:sz w:val="22"/>
          <w:szCs w:val="22"/>
        </w:rPr>
        <w:t xml:space="preserve"> </w:t>
      </w:r>
      <w:r w:rsidRPr="33081CBA">
        <w:rPr>
          <w:sz w:val="22"/>
          <w:szCs w:val="22"/>
        </w:rPr>
        <w:t>coastal boating in the UK</w:t>
      </w:r>
      <w:r w:rsidRPr="33081CBA">
        <w:rPr>
          <w:rFonts w:eastAsia="Times New Roman"/>
          <w:sz w:val="22"/>
          <w:szCs w:val="22"/>
        </w:rPr>
        <w:t xml:space="preserve"> and is the first of its type to explore the impact on people’s wellbeing or quality of life by being able to get out onto the water. Paddle sports are shown to be the most popular and accessible way to get afloat. With further growth in 2020 during the pandemic, over 20.5 million people annually take to the water doing a paddle sport</w:t>
      </w:r>
      <w:r w:rsidRPr="33081CBA">
        <w:rPr>
          <w:rFonts w:ascii="Calibri" w:eastAsia="Calibri" w:hAnsi="Calibri" w:cs="Calibri"/>
          <w:sz w:val="22"/>
          <w:szCs w:val="22"/>
        </w:rPr>
        <w:t xml:space="preserve">, </w:t>
      </w:r>
      <w:r w:rsidRPr="33081CBA">
        <w:rPr>
          <w:rFonts w:eastAsia="Times New Roman"/>
          <w:sz w:val="22"/>
          <w:szCs w:val="22"/>
        </w:rPr>
        <w:t xml:space="preserve">and the activity represents almost half (45%) of the economic </w:t>
      </w:r>
      <w:r w:rsidR="002E56BB" w:rsidRPr="33081CBA">
        <w:rPr>
          <w:rFonts w:eastAsia="Times New Roman"/>
          <w:sz w:val="22"/>
          <w:szCs w:val="22"/>
        </w:rPr>
        <w:t xml:space="preserve">contribution of </w:t>
      </w:r>
      <w:r w:rsidR="002E56BB">
        <w:rPr>
          <w:rFonts w:eastAsia="Times New Roman"/>
          <w:sz w:val="22"/>
          <w:szCs w:val="22"/>
        </w:rPr>
        <w:t>wider tourism expenditures associated with the</w:t>
      </w:r>
      <w:r w:rsidR="002E56BB" w:rsidRPr="33081CBA">
        <w:rPr>
          <w:rFonts w:eastAsia="Times New Roman"/>
          <w:sz w:val="22"/>
          <w:szCs w:val="22"/>
        </w:rPr>
        <w:t xml:space="preserve"> boating </w:t>
      </w:r>
      <w:r w:rsidRPr="33081CBA">
        <w:rPr>
          <w:rFonts w:eastAsia="Times New Roman"/>
          <w:sz w:val="22"/>
          <w:szCs w:val="22"/>
        </w:rPr>
        <w:t xml:space="preserve">and </w:t>
      </w:r>
      <w:proofErr w:type="spellStart"/>
      <w:r w:rsidRPr="33081CBA">
        <w:rPr>
          <w:rFonts w:eastAsia="Times New Roman"/>
          <w:sz w:val="22"/>
          <w:szCs w:val="22"/>
        </w:rPr>
        <w:t>watersports</w:t>
      </w:r>
      <w:proofErr w:type="spellEnd"/>
      <w:r w:rsidRPr="33081CBA">
        <w:rPr>
          <w:rFonts w:eastAsia="Times New Roman"/>
          <w:sz w:val="22"/>
          <w:szCs w:val="22"/>
        </w:rPr>
        <w:t xml:space="preserve"> sector in the UK. </w:t>
      </w:r>
    </w:p>
    <w:p w14:paraId="741CB618" w14:textId="0CDD5E56" w:rsidR="33081CBA" w:rsidRDefault="33081CBA" w:rsidP="33081CBA">
      <w:pPr>
        <w:rPr>
          <w:rFonts w:eastAsia="Times New Roman"/>
          <w:sz w:val="22"/>
          <w:szCs w:val="22"/>
        </w:rPr>
      </w:pPr>
    </w:p>
    <w:p w14:paraId="5F5DF403" w14:textId="3E057629" w:rsidR="003E4A45" w:rsidRPr="00772113" w:rsidRDefault="33081CBA" w:rsidP="33081CBA">
      <w:pPr>
        <w:shd w:val="clear" w:color="auto" w:fill="FFFFFF" w:themeFill="background1"/>
        <w:rPr>
          <w:rFonts w:ascii="Calibri" w:eastAsia="Calibri" w:hAnsi="Calibri" w:cs="Calibri"/>
          <w:sz w:val="22"/>
          <w:szCs w:val="22"/>
          <w:lang w:eastAsia="en-GB"/>
        </w:rPr>
      </w:pPr>
      <w:r w:rsidRPr="33081CBA">
        <w:rPr>
          <w:rFonts w:eastAsia="Times New Roman"/>
          <w:sz w:val="22"/>
          <w:szCs w:val="22"/>
          <w:lang w:eastAsia="en-GB"/>
        </w:rPr>
        <w:t xml:space="preserve">Lesley Robinson, CEO of British Marine, comments: “Whilst ‘blue space’ has long been recognised to contribute to overall wellbeing, offering both physical and mental health benefits, I am delighted </w:t>
      </w:r>
      <w:r w:rsidR="00E70296">
        <w:rPr>
          <w:rFonts w:eastAsia="Times New Roman"/>
          <w:sz w:val="22"/>
          <w:szCs w:val="22"/>
          <w:lang w:eastAsia="en-GB"/>
        </w:rPr>
        <w:t xml:space="preserve">that </w:t>
      </w:r>
      <w:r w:rsidRPr="33081CBA">
        <w:rPr>
          <w:rFonts w:eastAsia="Times New Roman"/>
          <w:sz w:val="22"/>
          <w:szCs w:val="22"/>
          <w:lang w:eastAsia="en-GB"/>
        </w:rPr>
        <w:t xml:space="preserve">our </w:t>
      </w:r>
      <w:r w:rsidRPr="33081CBA">
        <w:rPr>
          <w:rFonts w:ascii="Calibri" w:eastAsia="Calibri" w:hAnsi="Calibri" w:cs="Calibri"/>
          <w:sz w:val="22"/>
          <w:szCs w:val="22"/>
          <w:lang w:eastAsia="en-GB"/>
        </w:rPr>
        <w:t xml:space="preserve">new research not only confirms this but places </w:t>
      </w:r>
      <w:r w:rsidR="00AF620E">
        <w:rPr>
          <w:rFonts w:ascii="Calibri" w:eastAsia="Calibri" w:hAnsi="Calibri" w:cs="Calibri"/>
          <w:sz w:val="22"/>
          <w:szCs w:val="22"/>
          <w:lang w:eastAsia="en-GB"/>
        </w:rPr>
        <w:t xml:space="preserve">frequent </w:t>
      </w:r>
      <w:r w:rsidRPr="33081CBA">
        <w:rPr>
          <w:rFonts w:ascii="Calibri" w:eastAsia="Calibri" w:hAnsi="Calibri" w:cs="Calibri"/>
          <w:sz w:val="22"/>
          <w:szCs w:val="22"/>
          <w:lang w:eastAsia="en-GB"/>
        </w:rPr>
        <w:t xml:space="preserve">boating and </w:t>
      </w:r>
      <w:proofErr w:type="spellStart"/>
      <w:r w:rsidRPr="33081CBA">
        <w:rPr>
          <w:rFonts w:ascii="Calibri" w:eastAsia="Calibri" w:hAnsi="Calibri" w:cs="Calibri"/>
          <w:sz w:val="22"/>
          <w:szCs w:val="22"/>
          <w:lang w:eastAsia="en-GB"/>
        </w:rPr>
        <w:t>watersports</w:t>
      </w:r>
      <w:proofErr w:type="spellEnd"/>
      <w:r w:rsidRPr="33081CBA">
        <w:rPr>
          <w:rFonts w:ascii="Calibri" w:eastAsia="Calibri" w:hAnsi="Calibri" w:cs="Calibri"/>
          <w:sz w:val="22"/>
          <w:szCs w:val="22"/>
          <w:lang w:eastAsia="en-GB"/>
        </w:rPr>
        <w:t xml:space="preserve"> alongside activities such as yoga, that </w:t>
      </w:r>
      <w:r w:rsidR="00E70296">
        <w:rPr>
          <w:rFonts w:ascii="Calibri" w:eastAsia="Calibri" w:hAnsi="Calibri" w:cs="Calibri"/>
          <w:sz w:val="22"/>
          <w:szCs w:val="22"/>
          <w:lang w:eastAsia="en-GB"/>
        </w:rPr>
        <w:t>are</w:t>
      </w:r>
      <w:r w:rsidRPr="33081CBA">
        <w:rPr>
          <w:rFonts w:ascii="Calibri" w:eastAsia="Calibri" w:hAnsi="Calibri" w:cs="Calibri"/>
          <w:sz w:val="22"/>
          <w:szCs w:val="22"/>
          <w:lang w:eastAsia="en-GB"/>
        </w:rPr>
        <w:t xml:space="preserve"> known for </w:t>
      </w:r>
      <w:r w:rsidR="00E70296">
        <w:rPr>
          <w:rFonts w:ascii="Calibri" w:eastAsia="Calibri" w:hAnsi="Calibri" w:cs="Calibri"/>
          <w:sz w:val="22"/>
          <w:szCs w:val="22"/>
          <w:lang w:eastAsia="en-GB"/>
        </w:rPr>
        <w:t>their</w:t>
      </w:r>
      <w:r w:rsidRPr="33081CBA">
        <w:rPr>
          <w:rFonts w:ascii="Calibri" w:eastAsia="Calibri" w:hAnsi="Calibri" w:cs="Calibri"/>
          <w:sz w:val="22"/>
          <w:szCs w:val="22"/>
          <w:lang w:eastAsia="en-GB"/>
        </w:rPr>
        <w:t xml:space="preserve"> restorative and mindful benefits.</w:t>
      </w:r>
    </w:p>
    <w:p w14:paraId="326707A2" w14:textId="77777777" w:rsidR="003E4A45" w:rsidRPr="00772113" w:rsidRDefault="33081CBA" w:rsidP="33081CBA">
      <w:pPr>
        <w:rPr>
          <w:rFonts w:ascii="Calibri" w:eastAsia="Calibri" w:hAnsi="Calibri" w:cs="Calibri"/>
          <w:sz w:val="22"/>
          <w:szCs w:val="22"/>
          <w:lang w:eastAsia="en-GB"/>
        </w:rPr>
      </w:pPr>
      <w:r w:rsidRPr="33081CBA">
        <w:rPr>
          <w:rFonts w:ascii="Calibri" w:eastAsia="Calibri" w:hAnsi="Calibri" w:cs="Calibri"/>
          <w:sz w:val="22"/>
          <w:szCs w:val="22"/>
          <w:lang w:eastAsia="en-GB"/>
        </w:rPr>
        <w:lastRenderedPageBreak/>
        <w:t xml:space="preserve"> </w:t>
      </w:r>
    </w:p>
    <w:p w14:paraId="13FF01FD" w14:textId="3FDE54DD" w:rsidR="003E4A45" w:rsidRDefault="33081CBA" w:rsidP="33081CBA">
      <w:pPr>
        <w:rPr>
          <w:rFonts w:ascii="Calibri" w:eastAsia="Calibri" w:hAnsi="Calibri" w:cs="Calibri"/>
          <w:sz w:val="22"/>
          <w:szCs w:val="22"/>
          <w:lang w:eastAsia="en-GB"/>
        </w:rPr>
      </w:pPr>
      <w:r w:rsidRPr="33081CBA">
        <w:rPr>
          <w:rFonts w:ascii="Calibri" w:eastAsia="Calibri" w:hAnsi="Calibri" w:cs="Calibri"/>
          <w:sz w:val="22"/>
          <w:szCs w:val="22"/>
          <w:lang w:eastAsia="en-GB"/>
        </w:rPr>
        <w:t xml:space="preserve">“The many lifestyle benefits are </w:t>
      </w:r>
      <w:proofErr w:type="gramStart"/>
      <w:r w:rsidRPr="33081CBA">
        <w:rPr>
          <w:rFonts w:ascii="Calibri" w:eastAsia="Calibri" w:hAnsi="Calibri" w:cs="Calibri"/>
          <w:sz w:val="22"/>
          <w:szCs w:val="22"/>
        </w:rPr>
        <w:t>all the more</w:t>
      </w:r>
      <w:proofErr w:type="gramEnd"/>
      <w:r w:rsidRPr="33081CBA">
        <w:rPr>
          <w:rFonts w:ascii="Calibri" w:eastAsia="Calibri" w:hAnsi="Calibri" w:cs="Calibri"/>
          <w:sz w:val="22"/>
          <w:szCs w:val="22"/>
        </w:rPr>
        <w:t xml:space="preserve"> reason to take to the water this summer and we want to share this news far and wide to encourage people to try something that is not only fun but good for fitness and health. The boost received each time we push away from the shore, coupled with fresh air and vitamin D will be particularly </w:t>
      </w:r>
      <w:r w:rsidR="0052001B">
        <w:rPr>
          <w:rFonts w:ascii="Calibri" w:eastAsia="Calibri" w:hAnsi="Calibri" w:cs="Calibri"/>
          <w:sz w:val="22"/>
          <w:szCs w:val="22"/>
        </w:rPr>
        <w:t xml:space="preserve">welcome </w:t>
      </w:r>
      <w:r w:rsidR="00B53610">
        <w:rPr>
          <w:rFonts w:ascii="Calibri" w:eastAsia="Calibri" w:hAnsi="Calibri" w:cs="Calibri"/>
          <w:sz w:val="22"/>
          <w:szCs w:val="22"/>
        </w:rPr>
        <w:t xml:space="preserve">as COVID-19 restrictions ease and we </w:t>
      </w:r>
      <w:r w:rsidR="00D37149">
        <w:rPr>
          <w:rFonts w:ascii="Calibri" w:eastAsia="Calibri" w:hAnsi="Calibri" w:cs="Calibri"/>
          <w:sz w:val="22"/>
          <w:szCs w:val="22"/>
        </w:rPr>
        <w:t>move</w:t>
      </w:r>
      <w:r w:rsidRPr="33081CBA">
        <w:rPr>
          <w:rFonts w:ascii="Calibri" w:eastAsia="Calibri" w:hAnsi="Calibri" w:cs="Calibri"/>
          <w:sz w:val="22"/>
          <w:szCs w:val="22"/>
          <w:lang w:eastAsia="en-GB"/>
        </w:rPr>
        <w:t xml:space="preserve"> out of the pandemic. The staycation season has begun and OnTheWater.co.uk is geared towards inspiring people to get afloat through finding the right experience in a location of their choosing.”</w:t>
      </w:r>
    </w:p>
    <w:p w14:paraId="4D0F94A7" w14:textId="0A1444A3" w:rsidR="007603DB" w:rsidRDefault="007603DB" w:rsidP="33081CBA">
      <w:pPr>
        <w:rPr>
          <w:sz w:val="22"/>
          <w:szCs w:val="22"/>
        </w:rPr>
      </w:pPr>
    </w:p>
    <w:p w14:paraId="34708092" w14:textId="730A9490" w:rsidR="007603DB" w:rsidRPr="001A0A81" w:rsidRDefault="007603DB" w:rsidP="007603DB">
      <w:pPr>
        <w:rPr>
          <w:rFonts w:ascii="Calibri" w:eastAsia="Calibri" w:hAnsi="Calibri" w:cs="Calibri"/>
          <w:sz w:val="22"/>
          <w:szCs w:val="22"/>
        </w:rPr>
      </w:pPr>
      <w:r w:rsidRPr="33081CBA">
        <w:rPr>
          <w:rFonts w:ascii="Calibri" w:eastAsia="Calibri" w:hAnsi="Calibri" w:cs="Calibri"/>
          <w:sz w:val="22"/>
          <w:szCs w:val="22"/>
        </w:rPr>
        <w:t xml:space="preserve">Richard Parry, Chief Executive of the Canal &amp; River Trust, said: </w:t>
      </w:r>
      <w:r w:rsidRPr="001A0A81">
        <w:rPr>
          <w:rFonts w:ascii="Calibri" w:eastAsia="Calibri" w:hAnsi="Calibri" w:cs="Calibri"/>
          <w:sz w:val="22"/>
          <w:szCs w:val="22"/>
        </w:rPr>
        <w:t xml:space="preserve">“This study </w:t>
      </w:r>
      <w:r w:rsidR="009C02F1" w:rsidRPr="009C02F1">
        <w:rPr>
          <w:rFonts w:eastAsia="Calibri"/>
          <w:color w:val="000000" w:themeColor="text1"/>
          <w:sz w:val="22"/>
          <w:szCs w:val="22"/>
        </w:rPr>
        <w:t>provides an important baseline in the wellbeing research around boating activities</w:t>
      </w:r>
      <w:r w:rsidR="009C02F1">
        <w:rPr>
          <w:rFonts w:ascii="Calibri" w:eastAsia="Calibri" w:hAnsi="Calibri" w:cs="Calibri"/>
          <w:sz w:val="22"/>
          <w:szCs w:val="22"/>
        </w:rPr>
        <w:t xml:space="preserve">.  It </w:t>
      </w:r>
      <w:r w:rsidRPr="001A0A81">
        <w:rPr>
          <w:rFonts w:ascii="Calibri" w:eastAsia="Calibri" w:hAnsi="Calibri" w:cs="Calibri"/>
          <w:sz w:val="22"/>
          <w:szCs w:val="22"/>
        </w:rPr>
        <w:t>is the latest piece of research that demonstrates the substantial value of the nation’s inland waterways to people everywhere; from providing vital green and blue spaces in our towns and cities, to supporting biodiversity and helping mitigate climate change impacts.</w:t>
      </w:r>
    </w:p>
    <w:p w14:paraId="5B013B40" w14:textId="77777777" w:rsidR="007603DB" w:rsidRPr="001A0A81" w:rsidRDefault="007603DB" w:rsidP="007603DB">
      <w:pPr>
        <w:rPr>
          <w:rFonts w:ascii="Calibri" w:eastAsia="Calibri" w:hAnsi="Calibri" w:cs="Calibri"/>
          <w:sz w:val="22"/>
          <w:szCs w:val="22"/>
        </w:rPr>
      </w:pPr>
    </w:p>
    <w:p w14:paraId="322BA58F" w14:textId="49A8339E" w:rsidR="00AE1BC9" w:rsidRPr="009C02F1" w:rsidRDefault="007603DB" w:rsidP="00AE1BC9">
      <w:pPr>
        <w:rPr>
          <w:sz w:val="22"/>
          <w:szCs w:val="22"/>
        </w:rPr>
      </w:pPr>
      <w:r w:rsidRPr="001A0A81">
        <w:rPr>
          <w:rFonts w:ascii="Calibri" w:eastAsia="Calibri" w:hAnsi="Calibri" w:cs="Calibri"/>
          <w:sz w:val="22"/>
          <w:szCs w:val="22"/>
        </w:rPr>
        <w:t xml:space="preserve">“It is particularly encouraging to see the positive benefits of paddle sports; with our waterways on the doorstep of nearly </w:t>
      </w:r>
      <w:r>
        <w:rPr>
          <w:rFonts w:ascii="Calibri" w:eastAsia="Calibri" w:hAnsi="Calibri" w:cs="Calibri"/>
          <w:sz w:val="22"/>
          <w:szCs w:val="22"/>
        </w:rPr>
        <w:t>nine</w:t>
      </w:r>
      <w:r w:rsidRPr="001A0A81">
        <w:rPr>
          <w:rFonts w:ascii="Calibri" w:eastAsia="Calibri" w:hAnsi="Calibri" w:cs="Calibri"/>
          <w:sz w:val="22"/>
          <w:szCs w:val="22"/>
        </w:rPr>
        <w:t xml:space="preserve"> million people, this can often be the most accessible way to get out onto the water to experience the unique wellbeing benefits of spending time afloat.”</w:t>
      </w:r>
    </w:p>
    <w:p w14:paraId="7FCACAC0" w14:textId="77777777" w:rsidR="009C02F1" w:rsidRDefault="009C02F1" w:rsidP="00AE1BC9">
      <w:pPr>
        <w:rPr>
          <w:rFonts w:eastAsia="Calibri"/>
          <w:color w:val="000000" w:themeColor="text1"/>
          <w:sz w:val="22"/>
          <w:szCs w:val="22"/>
        </w:rPr>
      </w:pPr>
    </w:p>
    <w:p w14:paraId="15570410" w14:textId="7943387F" w:rsidR="00584D9D" w:rsidRDefault="00AE1BC9" w:rsidP="00686627">
      <w:pPr>
        <w:rPr>
          <w:rFonts w:cstheme="minorHAnsi"/>
          <w:sz w:val="22"/>
          <w:szCs w:val="22"/>
        </w:rPr>
      </w:pPr>
      <w:r w:rsidRPr="33081CBA">
        <w:rPr>
          <w:rFonts w:eastAsia="Calibri"/>
          <w:color w:val="000000" w:themeColor="text1"/>
          <w:sz w:val="22"/>
          <w:szCs w:val="22"/>
        </w:rPr>
        <w:t xml:space="preserve">There </w:t>
      </w:r>
      <w:r w:rsidR="00E70296">
        <w:rPr>
          <w:rFonts w:eastAsia="Calibri"/>
          <w:color w:val="000000" w:themeColor="text1"/>
          <w:sz w:val="22"/>
          <w:szCs w:val="22"/>
        </w:rPr>
        <w:t xml:space="preserve">are </w:t>
      </w:r>
      <w:r w:rsidRPr="33081CBA">
        <w:rPr>
          <w:rFonts w:eastAsia="Calibri"/>
          <w:color w:val="000000" w:themeColor="text1"/>
          <w:sz w:val="22"/>
          <w:szCs w:val="22"/>
        </w:rPr>
        <w:t xml:space="preserve">a huge </w:t>
      </w:r>
      <w:r w:rsidRPr="33081CBA">
        <w:rPr>
          <w:rFonts w:eastAsia="Times New Roman"/>
          <w:color w:val="000000" w:themeColor="text1"/>
          <w:sz w:val="22"/>
          <w:szCs w:val="22"/>
          <w:lang w:eastAsia="en-GB"/>
        </w:rPr>
        <w:t>variety of experiences that can be enjoyed in the UK to suit everyone and all budgets, w</w:t>
      </w:r>
      <w:r w:rsidRPr="33081CBA">
        <w:rPr>
          <w:rFonts w:eastAsia="Times New Roman"/>
          <w:sz w:val="22"/>
          <w:szCs w:val="22"/>
          <w:lang w:eastAsia="en-GB"/>
        </w:rPr>
        <w:t xml:space="preserve">hether living by the coast or near inland waterways. Ready to help </w:t>
      </w:r>
      <w:r w:rsidRPr="33081CBA">
        <w:rPr>
          <w:rFonts w:eastAsia="Calibri"/>
          <w:color w:val="000000" w:themeColor="text1"/>
          <w:sz w:val="22"/>
          <w:szCs w:val="22"/>
        </w:rPr>
        <w:t xml:space="preserve">people try something new, for a day, a week, or a lifetime, </w:t>
      </w:r>
      <w:r w:rsidRPr="33081CBA">
        <w:rPr>
          <w:rFonts w:eastAsia="Times New Roman"/>
          <w:sz w:val="22"/>
          <w:szCs w:val="22"/>
          <w:lang w:eastAsia="en-GB"/>
        </w:rPr>
        <w:t xml:space="preserve">OnTheWater.co.uk displays boating and </w:t>
      </w:r>
      <w:proofErr w:type="spellStart"/>
      <w:r w:rsidRPr="33081CBA">
        <w:rPr>
          <w:rFonts w:eastAsia="Times New Roman"/>
          <w:sz w:val="22"/>
          <w:szCs w:val="22"/>
          <w:lang w:eastAsia="en-GB"/>
        </w:rPr>
        <w:t>watersports</w:t>
      </w:r>
      <w:proofErr w:type="spellEnd"/>
      <w:r w:rsidRPr="33081CBA">
        <w:rPr>
          <w:rFonts w:eastAsia="Times New Roman"/>
          <w:sz w:val="22"/>
          <w:szCs w:val="22"/>
          <w:lang w:eastAsia="en-GB"/>
        </w:rPr>
        <w:t xml:space="preserve"> </w:t>
      </w:r>
      <w:r w:rsidR="00E70296">
        <w:rPr>
          <w:rFonts w:eastAsia="Times New Roman"/>
          <w:sz w:val="22"/>
          <w:szCs w:val="22"/>
          <w:lang w:eastAsia="en-GB"/>
        </w:rPr>
        <w:t>providers</w:t>
      </w:r>
      <w:r w:rsidRPr="33081CBA">
        <w:rPr>
          <w:rFonts w:eastAsia="Times New Roman"/>
          <w:sz w:val="22"/>
          <w:szCs w:val="22"/>
          <w:lang w:eastAsia="en-GB"/>
        </w:rPr>
        <w:t>, and can be searched by location to find activities close to home or where people may be holidaying in the UK. Incredible</w:t>
      </w:r>
      <w:r w:rsidRPr="33081CBA">
        <w:rPr>
          <w:rFonts w:eastAsia="Calibri"/>
          <w:color w:val="000000" w:themeColor="text1"/>
          <w:sz w:val="22"/>
          <w:szCs w:val="22"/>
        </w:rPr>
        <w:t xml:space="preserve"> experiences await, </w:t>
      </w:r>
      <w:r w:rsidRPr="33081CBA">
        <w:rPr>
          <w:rFonts w:eastAsia="Times New Roman"/>
          <w:sz w:val="22"/>
          <w:szCs w:val="22"/>
          <w:lang w:eastAsia="en-GB"/>
        </w:rPr>
        <w:t xml:space="preserve">including </w:t>
      </w:r>
      <w:proofErr w:type="spellStart"/>
      <w:r w:rsidRPr="33081CBA">
        <w:rPr>
          <w:rFonts w:eastAsia="Times New Roman"/>
          <w:sz w:val="22"/>
          <w:szCs w:val="22"/>
          <w:lang w:eastAsia="en-GB"/>
        </w:rPr>
        <w:t>paddleboarding</w:t>
      </w:r>
      <w:proofErr w:type="spellEnd"/>
      <w:r w:rsidRPr="33081CBA">
        <w:rPr>
          <w:rFonts w:eastAsia="Times New Roman"/>
          <w:sz w:val="22"/>
          <w:szCs w:val="22"/>
          <w:lang w:eastAsia="en-GB"/>
        </w:rPr>
        <w:t>, motor cruising, surfing, kayaking, narrowboat cruising, and</w:t>
      </w:r>
      <w:r w:rsidRPr="33081CBA">
        <w:rPr>
          <w:rFonts w:eastAsia="Times New Roman"/>
          <w:color w:val="FF0000"/>
          <w:sz w:val="22"/>
          <w:szCs w:val="22"/>
          <w:lang w:eastAsia="en-GB"/>
        </w:rPr>
        <w:t xml:space="preserve"> </w:t>
      </w:r>
      <w:r w:rsidRPr="33081CBA">
        <w:rPr>
          <w:rFonts w:eastAsia="Times New Roman"/>
          <w:sz w:val="22"/>
          <w:szCs w:val="22"/>
          <w:lang w:eastAsia="en-GB"/>
        </w:rPr>
        <w:t>sailing. Users of the website are invited and encouraged to share their experiences afloat on social media,</w:t>
      </w:r>
      <w:r w:rsidRPr="33081CBA">
        <w:rPr>
          <w:rFonts w:eastAsia="Calibri"/>
          <w:color w:val="000000" w:themeColor="text1"/>
          <w:sz w:val="22"/>
          <w:szCs w:val="22"/>
        </w:rPr>
        <w:t xml:space="preserve"> and in turn inspire others to do the same, by using the hashtag </w:t>
      </w:r>
      <w:r w:rsidRPr="33081CBA">
        <w:rPr>
          <w:rFonts w:eastAsia="Calibri"/>
          <w:b/>
          <w:bCs/>
          <w:color w:val="000000" w:themeColor="text1"/>
          <w:sz w:val="22"/>
          <w:szCs w:val="22"/>
        </w:rPr>
        <w:t>#OnTheWater</w:t>
      </w:r>
      <w:r w:rsidRPr="33081CBA">
        <w:rPr>
          <w:rFonts w:eastAsia="Calibri"/>
          <w:color w:val="000000" w:themeColor="text1"/>
          <w:sz w:val="22"/>
          <w:szCs w:val="22"/>
        </w:rPr>
        <w:t xml:space="preserve">. </w:t>
      </w:r>
    </w:p>
    <w:p w14:paraId="1BF12323" w14:textId="53C18CA5" w:rsidR="33081CBA" w:rsidRDefault="33081CBA" w:rsidP="33081CBA">
      <w:pPr>
        <w:rPr>
          <w:sz w:val="22"/>
          <w:szCs w:val="22"/>
        </w:rPr>
      </w:pPr>
    </w:p>
    <w:p w14:paraId="7FF2EBA5" w14:textId="376D67AD" w:rsidR="00B57B45" w:rsidRDefault="00B57B45" w:rsidP="00686627">
      <w:pPr>
        <w:jc w:val="center"/>
        <w:rPr>
          <w:rFonts w:eastAsia="Times New Roman" w:cstheme="minorHAnsi"/>
          <w:b/>
          <w:bCs/>
          <w:color w:val="000000"/>
          <w:sz w:val="22"/>
          <w:szCs w:val="22"/>
          <w:lang w:eastAsia="en-GB"/>
        </w:rPr>
      </w:pPr>
      <w:r w:rsidRPr="00772113">
        <w:rPr>
          <w:rFonts w:eastAsia="Times New Roman" w:cstheme="minorHAnsi"/>
          <w:b/>
          <w:bCs/>
          <w:color w:val="000000"/>
          <w:sz w:val="22"/>
          <w:szCs w:val="22"/>
          <w:lang w:eastAsia="en-GB"/>
        </w:rPr>
        <w:t>ENDS</w:t>
      </w:r>
    </w:p>
    <w:p w14:paraId="6158BFA0" w14:textId="792F1514" w:rsidR="0075611A" w:rsidRDefault="0075611A" w:rsidP="00686627">
      <w:pPr>
        <w:shd w:val="clear" w:color="auto" w:fill="FFFFFF"/>
        <w:rPr>
          <w:rFonts w:eastAsia="Times New Roman" w:cstheme="minorHAnsi"/>
          <w:color w:val="000000"/>
          <w:sz w:val="22"/>
          <w:szCs w:val="22"/>
          <w:lang w:eastAsia="en-GB"/>
        </w:rPr>
      </w:pPr>
    </w:p>
    <w:p w14:paraId="609A8BDC" w14:textId="4770F2E7" w:rsidR="00DA5128" w:rsidRDefault="00DA5128" w:rsidP="00DA5128">
      <w:pPr>
        <w:shd w:val="clear" w:color="auto" w:fill="FFFFFF"/>
        <w:rPr>
          <w:rFonts w:eastAsia="Times New Roman" w:cstheme="minorHAnsi"/>
          <w:b/>
          <w:bCs/>
          <w:color w:val="000000"/>
          <w:sz w:val="22"/>
          <w:szCs w:val="22"/>
          <w:lang w:eastAsia="en-GB"/>
        </w:rPr>
      </w:pPr>
      <w:r w:rsidRPr="00772113">
        <w:rPr>
          <w:rFonts w:eastAsia="Times New Roman" w:cstheme="minorHAnsi"/>
          <w:b/>
          <w:bCs/>
          <w:color w:val="000000"/>
          <w:sz w:val="22"/>
          <w:szCs w:val="22"/>
          <w:lang w:eastAsia="en-GB"/>
        </w:rPr>
        <w:t>NOTES TO EDITORS:</w:t>
      </w:r>
    </w:p>
    <w:p w14:paraId="5323735D" w14:textId="120DA2C3" w:rsidR="007603DB" w:rsidRDefault="007603DB" w:rsidP="00DA5128">
      <w:pPr>
        <w:shd w:val="clear" w:color="auto" w:fill="FFFFFF"/>
        <w:rPr>
          <w:rFonts w:eastAsia="Times New Roman" w:cstheme="minorHAnsi"/>
          <w:b/>
          <w:bCs/>
          <w:color w:val="000000"/>
          <w:sz w:val="22"/>
          <w:szCs w:val="22"/>
          <w:lang w:eastAsia="en-GB"/>
        </w:rPr>
      </w:pPr>
    </w:p>
    <w:p w14:paraId="4C31540A" w14:textId="6AEC4016" w:rsidR="007603DB" w:rsidRPr="004B2980" w:rsidRDefault="007603DB" w:rsidP="007603DB">
      <w:pPr>
        <w:rPr>
          <w:b/>
          <w:bCs/>
          <w:i/>
          <w:iCs/>
          <w:sz w:val="22"/>
          <w:szCs w:val="22"/>
        </w:rPr>
      </w:pPr>
      <w:r w:rsidRPr="33081CBA">
        <w:rPr>
          <w:b/>
          <w:bCs/>
          <w:i/>
          <w:iCs/>
          <w:sz w:val="22"/>
          <w:szCs w:val="22"/>
        </w:rPr>
        <w:t xml:space="preserve">Measuring the economic, social and wellbeing value associated with inland and coastal boating: </w:t>
      </w:r>
      <w:proofErr w:type="spellStart"/>
      <w:r w:rsidRPr="33081CBA">
        <w:rPr>
          <w:b/>
          <w:bCs/>
          <w:i/>
          <w:iCs/>
          <w:sz w:val="22"/>
          <w:szCs w:val="22"/>
        </w:rPr>
        <w:t>Simetrica</w:t>
      </w:r>
      <w:proofErr w:type="spellEnd"/>
      <w:r w:rsidR="003564B1">
        <w:rPr>
          <w:b/>
          <w:bCs/>
          <w:i/>
          <w:iCs/>
          <w:sz w:val="22"/>
          <w:szCs w:val="22"/>
        </w:rPr>
        <w:t>-</w:t>
      </w:r>
      <w:r w:rsidRPr="33081CBA">
        <w:rPr>
          <w:b/>
          <w:bCs/>
          <w:i/>
          <w:iCs/>
          <w:sz w:val="22"/>
          <w:szCs w:val="22"/>
        </w:rPr>
        <w:t xml:space="preserve">Jacobs 2021. </w:t>
      </w:r>
    </w:p>
    <w:p w14:paraId="2771EC9D" w14:textId="7588EFE5" w:rsidR="002E56BB" w:rsidRDefault="002E56BB" w:rsidP="002E56BB">
      <w:pPr>
        <w:rPr>
          <w:rFonts w:eastAsia="Times New Roman" w:cstheme="minorHAnsi"/>
          <w:color w:val="000000"/>
          <w:sz w:val="22"/>
          <w:szCs w:val="22"/>
          <w:lang w:eastAsia="en-GB"/>
        </w:rPr>
      </w:pPr>
      <w:r>
        <w:rPr>
          <w:rFonts w:eastAsia="Times New Roman" w:cstheme="minorHAnsi"/>
          <w:color w:val="000000"/>
          <w:sz w:val="22"/>
          <w:szCs w:val="22"/>
          <w:lang w:eastAsia="en-GB"/>
        </w:rPr>
        <w:t>T</w:t>
      </w:r>
      <w:r w:rsidRPr="00772113">
        <w:rPr>
          <w:rFonts w:cstheme="minorHAnsi"/>
          <w:sz w:val="22"/>
          <w:szCs w:val="22"/>
        </w:rPr>
        <w:t xml:space="preserve">his study </w:t>
      </w:r>
      <w:r w:rsidR="009C02F1">
        <w:rPr>
          <w:rFonts w:cstheme="minorHAnsi"/>
          <w:sz w:val="22"/>
          <w:szCs w:val="22"/>
        </w:rPr>
        <w:t>was</w:t>
      </w:r>
      <w:r w:rsidRPr="00772113">
        <w:rPr>
          <w:rFonts w:cstheme="minorHAnsi"/>
          <w:sz w:val="22"/>
          <w:szCs w:val="22"/>
        </w:rPr>
        <w:t xml:space="preserve"> commissioned by British Marine and the Canal &amp; River Trust to demonstrate the economic</w:t>
      </w:r>
      <w:r w:rsidR="009C02F1">
        <w:rPr>
          <w:rFonts w:cstheme="minorHAnsi"/>
          <w:sz w:val="22"/>
          <w:szCs w:val="22"/>
        </w:rPr>
        <w:t xml:space="preserve"> </w:t>
      </w:r>
      <w:r w:rsidRPr="00772113">
        <w:rPr>
          <w:rFonts w:cstheme="minorHAnsi"/>
          <w:sz w:val="22"/>
          <w:szCs w:val="22"/>
        </w:rPr>
        <w:t>value of inland &amp; coastal boating in the UK</w:t>
      </w:r>
      <w:r w:rsidR="009C02F1">
        <w:rPr>
          <w:rFonts w:cstheme="minorHAnsi"/>
          <w:sz w:val="22"/>
          <w:szCs w:val="22"/>
        </w:rPr>
        <w:t xml:space="preserve"> and p</w:t>
      </w:r>
      <w:r w:rsidR="009C02F1" w:rsidRPr="009C02F1">
        <w:rPr>
          <w:rFonts w:cstheme="minorHAnsi"/>
          <w:sz w:val="22"/>
          <w:szCs w:val="22"/>
        </w:rPr>
        <w:t>rovides a preliminary exploration of the wider social value</w:t>
      </w:r>
      <w:r w:rsidRPr="00772113">
        <w:rPr>
          <w:rFonts w:cstheme="minorHAnsi"/>
          <w:sz w:val="22"/>
          <w:szCs w:val="22"/>
        </w:rPr>
        <w:t xml:space="preserve">. </w:t>
      </w:r>
      <w:r w:rsidR="009C02F1">
        <w:rPr>
          <w:rFonts w:cstheme="minorHAnsi"/>
          <w:sz w:val="22"/>
          <w:szCs w:val="22"/>
        </w:rPr>
        <w:t>Comparing moderate with frequent boaters, s</w:t>
      </w:r>
      <w:r w:rsidRPr="00772113">
        <w:rPr>
          <w:rFonts w:cstheme="minorHAnsi"/>
          <w:sz w:val="22"/>
          <w:szCs w:val="22"/>
        </w:rPr>
        <w:t xml:space="preserve">ocial </w:t>
      </w:r>
      <w:r w:rsidR="009C02F1">
        <w:rPr>
          <w:rFonts w:cstheme="minorHAnsi"/>
          <w:sz w:val="22"/>
          <w:szCs w:val="22"/>
        </w:rPr>
        <w:t>v</w:t>
      </w:r>
      <w:r w:rsidRPr="00772113">
        <w:rPr>
          <w:rFonts w:cstheme="minorHAnsi"/>
          <w:sz w:val="22"/>
          <w:szCs w:val="22"/>
        </w:rPr>
        <w:t>alue refers to the total impact on people’s wellbeing or quality of life of an activity.</w:t>
      </w:r>
    </w:p>
    <w:p w14:paraId="7AA3589E" w14:textId="77777777" w:rsidR="007603DB" w:rsidRPr="00772113" w:rsidRDefault="007603DB" w:rsidP="007603DB">
      <w:pPr>
        <w:rPr>
          <w:rFonts w:eastAsia="Times New Roman" w:cstheme="minorHAnsi"/>
          <w:sz w:val="22"/>
          <w:szCs w:val="22"/>
        </w:rPr>
      </w:pPr>
    </w:p>
    <w:p w14:paraId="678B987C" w14:textId="74ED269F" w:rsidR="007603DB" w:rsidRPr="00772113" w:rsidRDefault="007603DB" w:rsidP="007603DB">
      <w:pPr>
        <w:rPr>
          <w:rFonts w:eastAsia="Times New Roman"/>
          <w:sz w:val="22"/>
          <w:szCs w:val="22"/>
        </w:rPr>
      </w:pPr>
      <w:r w:rsidRPr="33081CBA">
        <w:rPr>
          <w:rFonts w:eastAsia="Times New Roman"/>
          <w:sz w:val="22"/>
          <w:szCs w:val="22"/>
        </w:rPr>
        <w:t xml:space="preserve">The references to inland figures relate to all inland waterways – the Canal &amp; River Trust is separately working with </w:t>
      </w:r>
      <w:proofErr w:type="spellStart"/>
      <w:r w:rsidRPr="33081CBA">
        <w:rPr>
          <w:rFonts w:eastAsia="Times New Roman"/>
          <w:sz w:val="22"/>
          <w:szCs w:val="22"/>
        </w:rPr>
        <w:t>Simetrica</w:t>
      </w:r>
      <w:proofErr w:type="spellEnd"/>
      <w:r w:rsidR="003564B1">
        <w:rPr>
          <w:rFonts w:eastAsia="Times New Roman"/>
          <w:sz w:val="22"/>
          <w:szCs w:val="22"/>
        </w:rPr>
        <w:t>-</w:t>
      </w:r>
      <w:r w:rsidRPr="33081CBA">
        <w:rPr>
          <w:rFonts w:eastAsia="Times New Roman"/>
          <w:sz w:val="22"/>
          <w:szCs w:val="22"/>
        </w:rPr>
        <w:t xml:space="preserve">Jacobs to understand the boating GVA of the Trust’s waterways. </w:t>
      </w:r>
    </w:p>
    <w:p w14:paraId="7165CD3F" w14:textId="77777777" w:rsidR="007603DB" w:rsidRPr="00772113" w:rsidRDefault="007603DB" w:rsidP="007603DB">
      <w:pPr>
        <w:rPr>
          <w:rFonts w:eastAsia="Times New Roman" w:cstheme="minorHAnsi"/>
          <w:sz w:val="22"/>
          <w:szCs w:val="22"/>
        </w:rPr>
      </w:pPr>
    </w:p>
    <w:p w14:paraId="697FE1EB" w14:textId="2BCC366A" w:rsidR="007603DB" w:rsidRPr="00BA4A47" w:rsidRDefault="0069083A" w:rsidP="007603DB">
      <w:pPr>
        <w:rPr>
          <w:rFonts w:cstheme="minorHAnsi"/>
          <w:sz w:val="22"/>
          <w:szCs w:val="22"/>
        </w:rPr>
      </w:pPr>
      <w:r>
        <w:rPr>
          <w:rFonts w:cstheme="minorHAnsi"/>
          <w:sz w:val="22"/>
          <w:szCs w:val="22"/>
        </w:rPr>
        <w:t xml:space="preserve">See </w:t>
      </w:r>
      <w:r w:rsidR="007603DB" w:rsidRPr="00BA4A47">
        <w:rPr>
          <w:rFonts w:cstheme="minorHAnsi"/>
          <w:sz w:val="22"/>
          <w:szCs w:val="22"/>
        </w:rPr>
        <w:t>below for a synopsis</w:t>
      </w:r>
      <w:r w:rsidR="003F2415">
        <w:rPr>
          <w:rFonts w:cstheme="minorHAnsi"/>
          <w:sz w:val="22"/>
          <w:szCs w:val="22"/>
        </w:rPr>
        <w:t xml:space="preserve"> of the study</w:t>
      </w:r>
      <w:r w:rsidR="003564B1">
        <w:rPr>
          <w:rFonts w:cstheme="minorHAnsi"/>
          <w:sz w:val="22"/>
          <w:szCs w:val="22"/>
        </w:rPr>
        <w:t>.</w:t>
      </w:r>
      <w:r w:rsidR="003F2415">
        <w:rPr>
          <w:rFonts w:cstheme="minorHAnsi"/>
          <w:sz w:val="22"/>
          <w:szCs w:val="22"/>
        </w:rPr>
        <w:t xml:space="preserve"> </w:t>
      </w:r>
    </w:p>
    <w:p w14:paraId="6A0AF445" w14:textId="77777777" w:rsidR="007603DB" w:rsidRPr="00BA4A47" w:rsidRDefault="007603DB" w:rsidP="007603DB">
      <w:pPr>
        <w:rPr>
          <w:rFonts w:cstheme="minorHAnsi"/>
          <w:sz w:val="22"/>
          <w:szCs w:val="22"/>
        </w:rPr>
      </w:pPr>
    </w:p>
    <w:p w14:paraId="4149FD97" w14:textId="32CC738D" w:rsidR="007603DB" w:rsidRPr="00BA4A47" w:rsidRDefault="007603DB" w:rsidP="007603DB">
      <w:pPr>
        <w:rPr>
          <w:rFonts w:eastAsia="Times New Roman" w:cstheme="minorHAnsi"/>
          <w:sz w:val="22"/>
          <w:szCs w:val="22"/>
        </w:rPr>
      </w:pPr>
      <w:r w:rsidRPr="00BA4A47">
        <w:rPr>
          <w:rFonts w:eastAsia="Times New Roman" w:cstheme="minorHAnsi"/>
          <w:sz w:val="22"/>
          <w:szCs w:val="22"/>
        </w:rPr>
        <w:t xml:space="preserve">The research </w:t>
      </w:r>
      <w:r w:rsidR="009C02F1">
        <w:rPr>
          <w:rFonts w:eastAsia="Times New Roman" w:cstheme="minorHAnsi"/>
          <w:sz w:val="22"/>
          <w:szCs w:val="22"/>
        </w:rPr>
        <w:t>shows</w:t>
      </w:r>
      <w:r w:rsidRPr="00BA4A47">
        <w:rPr>
          <w:rFonts w:eastAsia="Times New Roman" w:cstheme="minorHAnsi"/>
          <w:sz w:val="22"/>
          <w:szCs w:val="22"/>
        </w:rPr>
        <w:t>:</w:t>
      </w:r>
    </w:p>
    <w:p w14:paraId="4E9273BB" w14:textId="77777777" w:rsidR="007603DB" w:rsidRPr="00BA4A47" w:rsidRDefault="007603DB" w:rsidP="007603DB">
      <w:pPr>
        <w:pStyle w:val="ListParagraph"/>
        <w:numPr>
          <w:ilvl w:val="0"/>
          <w:numId w:val="15"/>
        </w:numPr>
        <w:ind w:hanging="357"/>
        <w:rPr>
          <w:sz w:val="22"/>
          <w:szCs w:val="22"/>
        </w:rPr>
      </w:pPr>
      <w:r w:rsidRPr="00BA4A47">
        <w:rPr>
          <w:sz w:val="22"/>
          <w:szCs w:val="22"/>
        </w:rPr>
        <w:t>The total inland and coastal marine tourism sector contributed £5.8 billion to the UK economy (GVA) and approximately 300,000 FTE jobs in 2018/19, comprised of:</w:t>
      </w:r>
    </w:p>
    <w:p w14:paraId="636E99A9" w14:textId="77777777" w:rsidR="007603DB" w:rsidRPr="00BA4A47" w:rsidRDefault="007603DB" w:rsidP="007603DB">
      <w:pPr>
        <w:pStyle w:val="ListParagraph"/>
        <w:numPr>
          <w:ilvl w:val="1"/>
          <w:numId w:val="15"/>
        </w:numPr>
        <w:ind w:hanging="357"/>
        <w:rPr>
          <w:sz w:val="22"/>
          <w:szCs w:val="22"/>
        </w:rPr>
      </w:pPr>
      <w:r w:rsidRPr="33081CBA">
        <w:rPr>
          <w:sz w:val="22"/>
          <w:szCs w:val="22"/>
        </w:rPr>
        <w:t xml:space="preserve">£1,084 million of GVA generated directly by boating tourism businesses. </w:t>
      </w:r>
    </w:p>
    <w:p w14:paraId="2509C23C" w14:textId="77777777" w:rsidR="007603DB" w:rsidRPr="00BA4A47" w:rsidRDefault="007603DB" w:rsidP="007603DB">
      <w:pPr>
        <w:pStyle w:val="ListParagraph"/>
        <w:numPr>
          <w:ilvl w:val="1"/>
          <w:numId w:val="15"/>
        </w:numPr>
        <w:ind w:hanging="357"/>
        <w:rPr>
          <w:sz w:val="22"/>
          <w:szCs w:val="22"/>
        </w:rPr>
      </w:pPr>
      <w:r w:rsidRPr="33081CBA">
        <w:rPr>
          <w:sz w:val="22"/>
          <w:szCs w:val="22"/>
        </w:rPr>
        <w:t>£4,749 million generated by wider tourism expenditures.</w:t>
      </w:r>
    </w:p>
    <w:p w14:paraId="2A061EEE" w14:textId="77777777" w:rsidR="002E56BB" w:rsidRPr="00F41C1E" w:rsidRDefault="002E56BB" w:rsidP="002E56BB">
      <w:pPr>
        <w:pStyle w:val="ListParagraph"/>
        <w:numPr>
          <w:ilvl w:val="0"/>
          <w:numId w:val="15"/>
        </w:numPr>
        <w:rPr>
          <w:sz w:val="22"/>
          <w:szCs w:val="22"/>
        </w:rPr>
      </w:pPr>
      <w:r>
        <w:rPr>
          <w:sz w:val="22"/>
          <w:szCs w:val="22"/>
        </w:rPr>
        <w:t>Based on t</w:t>
      </w:r>
      <w:r w:rsidRPr="006A0F42">
        <w:rPr>
          <w:sz w:val="22"/>
          <w:szCs w:val="22"/>
        </w:rPr>
        <w:t>he latest data from the Watersports Participation Survey</w:t>
      </w:r>
      <w:r>
        <w:rPr>
          <w:sz w:val="22"/>
          <w:szCs w:val="22"/>
        </w:rPr>
        <w:t>, p</w:t>
      </w:r>
      <w:r w:rsidRPr="00F41C1E">
        <w:rPr>
          <w:rFonts w:eastAsia="Times New Roman"/>
          <w:sz w:val="22"/>
          <w:szCs w:val="22"/>
        </w:rPr>
        <w:t xml:space="preserve">addle sports </w:t>
      </w:r>
      <w:r>
        <w:rPr>
          <w:rFonts w:eastAsia="Times New Roman"/>
          <w:sz w:val="22"/>
          <w:szCs w:val="22"/>
        </w:rPr>
        <w:t xml:space="preserve">(canoeing, </w:t>
      </w:r>
      <w:proofErr w:type="gramStart"/>
      <w:r>
        <w:rPr>
          <w:rFonts w:eastAsia="Times New Roman"/>
          <w:sz w:val="22"/>
          <w:szCs w:val="22"/>
        </w:rPr>
        <w:t>rowing</w:t>
      </w:r>
      <w:proofErr w:type="gramEnd"/>
      <w:r>
        <w:rPr>
          <w:rFonts w:eastAsia="Times New Roman"/>
          <w:sz w:val="22"/>
          <w:szCs w:val="22"/>
        </w:rPr>
        <w:t xml:space="preserve"> and paddle boarding) </w:t>
      </w:r>
      <w:r w:rsidRPr="00F41C1E">
        <w:rPr>
          <w:rFonts w:eastAsia="Times New Roman"/>
          <w:sz w:val="22"/>
          <w:szCs w:val="22"/>
        </w:rPr>
        <w:t xml:space="preserve">were the most popular activity grouping – with further growth in 2020 during the pandemic – with more people taking part and taking part </w:t>
      </w:r>
      <w:r w:rsidRPr="00F41C1E">
        <w:rPr>
          <w:rFonts w:eastAsia="Times New Roman"/>
          <w:sz w:val="22"/>
          <w:szCs w:val="22"/>
        </w:rPr>
        <w:lastRenderedPageBreak/>
        <w:t>more often – and representing almost half (45%) of the economic contribution of wider tourism expenditures associated with the boating sector.</w:t>
      </w:r>
      <w:r>
        <w:rPr>
          <w:rFonts w:eastAsia="Times New Roman"/>
          <w:sz w:val="22"/>
          <w:szCs w:val="22"/>
        </w:rPr>
        <w:t xml:space="preserve"> </w:t>
      </w:r>
      <w:r w:rsidRPr="00F41C1E">
        <w:rPr>
          <w:rFonts w:ascii="Calibri" w:eastAsia="Calibri" w:hAnsi="Calibri" w:cs="Calibri"/>
          <w:sz w:val="22"/>
          <w:szCs w:val="22"/>
        </w:rPr>
        <w:t xml:space="preserve">The data suggests that paddle sports provide over 20.5 million </w:t>
      </w:r>
      <w:proofErr w:type="gramStart"/>
      <w:r w:rsidRPr="00F41C1E">
        <w:rPr>
          <w:rFonts w:ascii="Calibri" w:eastAsia="Calibri" w:hAnsi="Calibri" w:cs="Calibri"/>
          <w:sz w:val="22"/>
          <w:szCs w:val="22"/>
        </w:rPr>
        <w:t>annual</w:t>
      </w:r>
      <w:proofErr w:type="gramEnd"/>
      <w:r w:rsidRPr="00F41C1E">
        <w:rPr>
          <w:rFonts w:ascii="Calibri" w:eastAsia="Calibri" w:hAnsi="Calibri" w:cs="Calibri"/>
          <w:sz w:val="22"/>
          <w:szCs w:val="22"/>
        </w:rPr>
        <w:t xml:space="preserve"> ‘on the water’ experiences.</w:t>
      </w:r>
    </w:p>
    <w:p w14:paraId="3B5BB371" w14:textId="77777777" w:rsidR="00E70296" w:rsidRDefault="00E70296" w:rsidP="00E70296">
      <w:pPr>
        <w:pStyle w:val="ListParagraph"/>
        <w:ind w:left="1440"/>
        <w:contextualSpacing w:val="0"/>
        <w:rPr>
          <w:sz w:val="22"/>
          <w:szCs w:val="22"/>
        </w:rPr>
      </w:pPr>
    </w:p>
    <w:p w14:paraId="4FF21CAF" w14:textId="14065D74" w:rsidR="007603DB" w:rsidRDefault="007603DB" w:rsidP="007603DB">
      <w:pPr>
        <w:pStyle w:val="ListParagraph"/>
        <w:numPr>
          <w:ilvl w:val="0"/>
          <w:numId w:val="15"/>
        </w:numPr>
        <w:rPr>
          <w:rFonts w:ascii="Calibri" w:eastAsia="Calibri" w:hAnsi="Calibri" w:cs="Calibri"/>
          <w:sz w:val="22"/>
          <w:szCs w:val="22"/>
        </w:rPr>
      </w:pPr>
      <w:r w:rsidRPr="33081CBA">
        <w:rPr>
          <w:rFonts w:eastAsia="Times New Roman"/>
          <w:sz w:val="22"/>
          <w:szCs w:val="22"/>
        </w:rPr>
        <w:t>*</w:t>
      </w:r>
      <w:r w:rsidR="009C02F1">
        <w:rPr>
          <w:rFonts w:eastAsia="Times New Roman"/>
          <w:sz w:val="22"/>
          <w:szCs w:val="22"/>
        </w:rPr>
        <w:t xml:space="preserve"> </w:t>
      </w:r>
      <w:r w:rsidRPr="33081CBA">
        <w:rPr>
          <w:rFonts w:eastAsia="Times New Roman"/>
          <w:sz w:val="22"/>
          <w:szCs w:val="22"/>
        </w:rPr>
        <w:t xml:space="preserve">The wellbeing benefits of frequent boating and </w:t>
      </w:r>
      <w:proofErr w:type="spellStart"/>
      <w:r w:rsidRPr="33081CBA">
        <w:rPr>
          <w:rFonts w:eastAsia="Times New Roman"/>
          <w:sz w:val="22"/>
          <w:szCs w:val="22"/>
        </w:rPr>
        <w:t>watersports</w:t>
      </w:r>
      <w:proofErr w:type="spellEnd"/>
      <w:r w:rsidRPr="33081CBA">
        <w:rPr>
          <w:rFonts w:eastAsia="Times New Roman"/>
          <w:sz w:val="22"/>
          <w:szCs w:val="22"/>
        </w:rPr>
        <w:t xml:space="preserve"> compare favourably to other activities such as dancing, swimming, practicing yoga or cycling.</w:t>
      </w:r>
      <w:r w:rsidRPr="33081CBA">
        <w:rPr>
          <w:sz w:val="22"/>
          <w:szCs w:val="22"/>
        </w:rPr>
        <w:t xml:space="preserve"> Being a frequent boater or </w:t>
      </w:r>
      <w:r w:rsidRPr="33081CBA">
        <w:rPr>
          <w:rFonts w:ascii="Calibri" w:eastAsia="Calibri" w:hAnsi="Calibri" w:cs="Calibri"/>
          <w:sz w:val="22"/>
          <w:szCs w:val="22"/>
        </w:rPr>
        <w:t>watersports participant is associated with a</w:t>
      </w:r>
      <w:r w:rsidR="00D37149">
        <w:rPr>
          <w:rFonts w:ascii="Calibri" w:eastAsia="Calibri" w:hAnsi="Calibri" w:cs="Calibri"/>
          <w:sz w:val="22"/>
          <w:szCs w:val="22"/>
        </w:rPr>
        <w:t>n increase in</w:t>
      </w:r>
      <w:r w:rsidRPr="33081CBA">
        <w:rPr>
          <w:rFonts w:ascii="Calibri" w:eastAsia="Calibri" w:hAnsi="Calibri" w:cs="Calibri"/>
          <w:sz w:val="22"/>
          <w:szCs w:val="22"/>
        </w:rPr>
        <w:t xml:space="preserve"> life satisfaction of 0.</w:t>
      </w:r>
      <w:r w:rsidR="0052001B">
        <w:rPr>
          <w:rFonts w:ascii="Calibri" w:eastAsia="Calibri" w:hAnsi="Calibri" w:cs="Calibri"/>
          <w:sz w:val="22"/>
          <w:szCs w:val="22"/>
        </w:rPr>
        <w:t>44,</w:t>
      </w:r>
      <w:r w:rsidR="00D37149">
        <w:rPr>
          <w:rFonts w:ascii="Calibri" w:eastAsia="Calibri" w:hAnsi="Calibri" w:cs="Calibri"/>
          <w:sz w:val="22"/>
          <w:szCs w:val="22"/>
        </w:rPr>
        <w:t xml:space="preserve"> raising overall life satisfaction to 7.3</w:t>
      </w:r>
      <w:r w:rsidR="00D37149" w:rsidRPr="33081CBA">
        <w:rPr>
          <w:rFonts w:ascii="Calibri" w:eastAsia="Calibri" w:hAnsi="Calibri" w:cs="Calibri"/>
          <w:sz w:val="22"/>
          <w:szCs w:val="22"/>
        </w:rPr>
        <w:t xml:space="preserve"> </w:t>
      </w:r>
      <w:r w:rsidRPr="33081CBA">
        <w:rPr>
          <w:rFonts w:ascii="Calibri" w:eastAsia="Calibri" w:hAnsi="Calibri" w:cs="Calibri"/>
          <w:sz w:val="22"/>
          <w:szCs w:val="22"/>
        </w:rPr>
        <w:t>on a scale from 0 to 10</w:t>
      </w:r>
      <w:r w:rsidR="003564B1">
        <w:rPr>
          <w:rFonts w:ascii="Calibri" w:eastAsia="Calibri" w:hAnsi="Calibri" w:cs="Calibri"/>
          <w:sz w:val="22"/>
          <w:szCs w:val="22"/>
        </w:rPr>
        <w:t xml:space="preserve"> </w:t>
      </w:r>
      <w:r w:rsidR="003564B1" w:rsidRPr="61069371">
        <w:rPr>
          <w:rFonts w:ascii="Calibri" w:eastAsia="Calibri" w:hAnsi="Calibri" w:cs="Calibri"/>
          <w:sz w:val="22"/>
          <w:szCs w:val="22"/>
        </w:rPr>
        <w:t xml:space="preserve">in comparison to </w:t>
      </w:r>
      <w:r w:rsidR="003564B1">
        <w:rPr>
          <w:rFonts w:ascii="Calibri" w:eastAsia="Calibri" w:hAnsi="Calibri" w:cs="Calibri"/>
          <w:sz w:val="22"/>
          <w:szCs w:val="22"/>
        </w:rPr>
        <w:t xml:space="preserve">a </w:t>
      </w:r>
      <w:r w:rsidR="003564B1" w:rsidRPr="61069371">
        <w:rPr>
          <w:rFonts w:ascii="Calibri" w:eastAsia="Calibri" w:hAnsi="Calibri" w:cs="Calibri"/>
          <w:sz w:val="22"/>
          <w:szCs w:val="22"/>
        </w:rPr>
        <w:t>moderate boater with a life satisfaction of 6.9</w:t>
      </w:r>
      <w:r w:rsidRPr="33081CBA">
        <w:rPr>
          <w:rFonts w:ascii="Calibri" w:eastAsia="Calibri" w:hAnsi="Calibri" w:cs="Calibri"/>
          <w:sz w:val="22"/>
          <w:szCs w:val="22"/>
        </w:rPr>
        <w:t xml:space="preserve">. As a comparison, practising yoga or </w:t>
      </w:r>
      <w:proofErr w:type="spellStart"/>
      <w:r w:rsidRPr="33081CBA">
        <w:rPr>
          <w:rFonts w:ascii="Calibri" w:eastAsia="Calibri" w:hAnsi="Calibri" w:cs="Calibri"/>
          <w:sz w:val="22"/>
          <w:szCs w:val="22"/>
        </w:rPr>
        <w:t>pilates</w:t>
      </w:r>
      <w:proofErr w:type="spellEnd"/>
      <w:r w:rsidRPr="33081CBA">
        <w:rPr>
          <w:rFonts w:ascii="Calibri" w:eastAsia="Calibri" w:hAnsi="Calibri" w:cs="Calibri"/>
          <w:sz w:val="22"/>
          <w:szCs w:val="22"/>
        </w:rPr>
        <w:t xml:space="preserve"> is associated with a wellbeing contribution of 0.17 and going from unemployment to employment is associated with a 0.82 increase in life satisfaction. </w:t>
      </w:r>
      <w:r w:rsidRPr="003564B1">
        <w:rPr>
          <w:rFonts w:ascii="Calibri" w:eastAsia="Calibri" w:hAnsi="Calibri" w:cs="Calibri"/>
          <w:i/>
          <w:iCs/>
          <w:sz w:val="22"/>
          <w:szCs w:val="22"/>
        </w:rPr>
        <w:t>(</w:t>
      </w:r>
      <w:r w:rsidR="003564B1" w:rsidRPr="003564B1">
        <w:rPr>
          <w:rFonts w:ascii="Calibri" w:eastAsia="Calibri" w:hAnsi="Calibri" w:cs="Calibri"/>
          <w:i/>
          <w:iCs/>
          <w:sz w:val="22"/>
          <w:szCs w:val="22"/>
        </w:rPr>
        <w:t>Note: t</w:t>
      </w:r>
      <w:r w:rsidRPr="003564B1">
        <w:rPr>
          <w:rFonts w:ascii="Calibri" w:eastAsia="Calibri" w:hAnsi="Calibri" w:cs="Calibri"/>
          <w:i/>
          <w:iCs/>
          <w:sz w:val="22"/>
          <w:szCs w:val="22"/>
        </w:rPr>
        <w:t>he</w:t>
      </w:r>
      <w:r w:rsidRPr="33081CBA">
        <w:rPr>
          <w:rFonts w:ascii="Calibri" w:eastAsia="Calibri" w:hAnsi="Calibri" w:cs="Calibri"/>
          <w:i/>
          <w:iCs/>
          <w:sz w:val="22"/>
          <w:szCs w:val="22"/>
        </w:rPr>
        <w:t xml:space="preserve"> values for </w:t>
      </w:r>
      <w:r>
        <w:rPr>
          <w:rFonts w:ascii="Calibri" w:eastAsia="Calibri" w:hAnsi="Calibri" w:cs="Calibri"/>
          <w:i/>
          <w:iCs/>
          <w:sz w:val="22"/>
          <w:szCs w:val="22"/>
        </w:rPr>
        <w:t xml:space="preserve">boating participation are taken as a single point in time, whilst </w:t>
      </w:r>
      <w:r w:rsidRPr="33081CBA">
        <w:rPr>
          <w:rFonts w:ascii="Calibri" w:eastAsia="Calibri" w:hAnsi="Calibri" w:cs="Calibri"/>
          <w:i/>
          <w:iCs/>
          <w:sz w:val="22"/>
          <w:szCs w:val="22"/>
        </w:rPr>
        <w:t xml:space="preserve">the </w:t>
      </w:r>
      <w:r>
        <w:rPr>
          <w:rFonts w:ascii="Calibri" w:eastAsia="Calibri" w:hAnsi="Calibri" w:cs="Calibri"/>
          <w:i/>
          <w:iCs/>
          <w:sz w:val="22"/>
          <w:szCs w:val="22"/>
        </w:rPr>
        <w:t xml:space="preserve">data for </w:t>
      </w:r>
      <w:r w:rsidRPr="33081CBA">
        <w:rPr>
          <w:rFonts w:ascii="Calibri" w:eastAsia="Calibri" w:hAnsi="Calibri" w:cs="Calibri"/>
          <w:i/>
          <w:iCs/>
          <w:sz w:val="22"/>
          <w:szCs w:val="22"/>
        </w:rPr>
        <w:t xml:space="preserve">other activities </w:t>
      </w:r>
      <w:r>
        <w:rPr>
          <w:rFonts w:ascii="Calibri" w:eastAsia="Calibri" w:hAnsi="Calibri" w:cs="Calibri"/>
          <w:i/>
          <w:iCs/>
          <w:sz w:val="22"/>
          <w:szCs w:val="22"/>
        </w:rPr>
        <w:t>is</w:t>
      </w:r>
      <w:r w:rsidRPr="33081CBA">
        <w:rPr>
          <w:rFonts w:ascii="Calibri" w:eastAsia="Calibri" w:hAnsi="Calibri" w:cs="Calibri"/>
          <w:i/>
          <w:iCs/>
          <w:sz w:val="22"/>
          <w:szCs w:val="22"/>
        </w:rPr>
        <w:t xml:space="preserve"> </w:t>
      </w:r>
      <w:r>
        <w:rPr>
          <w:rFonts w:ascii="Calibri" w:eastAsia="Calibri" w:hAnsi="Calibri" w:cs="Calibri"/>
          <w:i/>
          <w:iCs/>
          <w:sz w:val="22"/>
          <w:szCs w:val="22"/>
        </w:rPr>
        <w:t>collected over time</w:t>
      </w:r>
      <w:r w:rsidRPr="33081CBA">
        <w:rPr>
          <w:rFonts w:ascii="Calibri" w:eastAsia="Calibri" w:hAnsi="Calibri" w:cs="Calibri"/>
          <w:i/>
          <w:iCs/>
          <w:sz w:val="22"/>
          <w:szCs w:val="22"/>
        </w:rPr>
        <w:t xml:space="preserve"> via panel dataset</w:t>
      </w:r>
      <w:r>
        <w:rPr>
          <w:rFonts w:ascii="Calibri" w:eastAsia="Calibri" w:hAnsi="Calibri" w:cs="Calibri"/>
          <w:i/>
          <w:iCs/>
          <w:sz w:val="22"/>
          <w:szCs w:val="22"/>
        </w:rPr>
        <w:t xml:space="preserve">s </w:t>
      </w:r>
      <w:proofErr w:type="gramStart"/>
      <w:r w:rsidRPr="00627A0D">
        <w:rPr>
          <w:rFonts w:ascii="Calibri" w:eastAsia="Calibri" w:hAnsi="Calibri" w:cs="Calibri"/>
          <w:i/>
          <w:iCs/>
          <w:sz w:val="22"/>
          <w:szCs w:val="22"/>
        </w:rPr>
        <w:t>i.e.</w:t>
      </w:r>
      <w:proofErr w:type="gramEnd"/>
      <w:r w:rsidRPr="00627A0D">
        <w:rPr>
          <w:rFonts w:ascii="Calibri" w:eastAsia="Calibri" w:hAnsi="Calibri" w:cs="Calibri"/>
          <w:i/>
          <w:iCs/>
          <w:sz w:val="22"/>
          <w:szCs w:val="22"/>
        </w:rPr>
        <w:t xml:space="preserve"> datasets containing repeat observations of the same individuals</w:t>
      </w:r>
      <w:r>
        <w:rPr>
          <w:rFonts w:ascii="Calibri" w:eastAsia="Calibri" w:hAnsi="Calibri" w:cs="Calibri"/>
          <w:i/>
          <w:iCs/>
          <w:sz w:val="22"/>
          <w:szCs w:val="22"/>
        </w:rPr>
        <w:t>).</w:t>
      </w:r>
    </w:p>
    <w:p w14:paraId="16434EDA" w14:textId="77777777" w:rsidR="007603DB" w:rsidRDefault="007603DB" w:rsidP="007603DB">
      <w:pPr>
        <w:ind w:left="360"/>
        <w:rPr>
          <w:rFonts w:ascii="Calibri" w:eastAsia="Calibri" w:hAnsi="Calibri" w:cs="Calibri"/>
          <w:sz w:val="22"/>
          <w:szCs w:val="22"/>
        </w:rPr>
      </w:pPr>
    </w:p>
    <w:p w14:paraId="0FF8D13B" w14:textId="77777777" w:rsidR="002E56BB" w:rsidRDefault="002E56BB" w:rsidP="002E56BB">
      <w:pPr>
        <w:pStyle w:val="ListParagraph"/>
        <w:numPr>
          <w:ilvl w:val="0"/>
          <w:numId w:val="15"/>
        </w:numPr>
        <w:rPr>
          <w:rFonts w:eastAsiaTheme="minorEastAsia"/>
          <w:sz w:val="22"/>
          <w:szCs w:val="22"/>
        </w:rPr>
      </w:pPr>
      <w:r w:rsidRPr="33081CBA">
        <w:rPr>
          <w:rFonts w:ascii="Calibri" w:eastAsia="Calibri" w:hAnsi="Calibri" w:cs="Calibri"/>
          <w:sz w:val="22"/>
          <w:szCs w:val="22"/>
        </w:rPr>
        <w:t>Using th</w:t>
      </w:r>
      <w:r w:rsidRPr="33081CBA">
        <w:rPr>
          <w:rFonts w:eastAsia="Times New Roman"/>
          <w:sz w:val="22"/>
          <w:szCs w:val="22"/>
        </w:rPr>
        <w:t>e Office for National Statistics</w:t>
      </w:r>
      <w:r>
        <w:rPr>
          <w:rFonts w:eastAsia="Times New Roman"/>
          <w:sz w:val="22"/>
          <w:szCs w:val="22"/>
        </w:rPr>
        <w:t>’</w:t>
      </w:r>
      <w:r w:rsidRPr="33081CBA">
        <w:rPr>
          <w:rFonts w:eastAsia="Times New Roman"/>
          <w:sz w:val="22"/>
          <w:szCs w:val="22"/>
        </w:rPr>
        <w:t xml:space="preserve"> four measures of wellbeing</w:t>
      </w:r>
      <w:r w:rsidRPr="33081CBA">
        <w:rPr>
          <w:rFonts w:ascii="Calibri" w:eastAsia="Calibri" w:hAnsi="Calibri" w:cs="Calibri"/>
          <w:sz w:val="22"/>
          <w:szCs w:val="22"/>
        </w:rPr>
        <w:t xml:space="preserve">, the research </w:t>
      </w:r>
      <w:r>
        <w:rPr>
          <w:rFonts w:ascii="Calibri" w:eastAsia="Calibri" w:hAnsi="Calibri" w:cs="Calibri"/>
          <w:sz w:val="22"/>
          <w:szCs w:val="22"/>
        </w:rPr>
        <w:t xml:space="preserve">identified that </w:t>
      </w:r>
      <w:r w:rsidRPr="33081CBA">
        <w:rPr>
          <w:rFonts w:ascii="Calibri" w:eastAsia="Calibri" w:hAnsi="Calibri" w:cs="Calibri"/>
          <w:sz w:val="22"/>
          <w:szCs w:val="22"/>
        </w:rPr>
        <w:t xml:space="preserve">a moderate boating and </w:t>
      </w:r>
      <w:proofErr w:type="spellStart"/>
      <w:r w:rsidRPr="33081CBA">
        <w:rPr>
          <w:rFonts w:ascii="Calibri" w:eastAsia="Calibri" w:hAnsi="Calibri" w:cs="Calibri"/>
          <w:sz w:val="22"/>
          <w:szCs w:val="22"/>
        </w:rPr>
        <w:t>watersport</w:t>
      </w:r>
      <w:proofErr w:type="spellEnd"/>
      <w:r w:rsidRPr="33081CBA">
        <w:rPr>
          <w:rFonts w:ascii="Calibri" w:eastAsia="Calibri" w:hAnsi="Calibri" w:cs="Calibri"/>
          <w:sz w:val="22"/>
          <w:szCs w:val="22"/>
        </w:rPr>
        <w:t xml:space="preserve"> user </w:t>
      </w:r>
      <w:r>
        <w:rPr>
          <w:rFonts w:ascii="Calibri" w:eastAsia="Calibri" w:hAnsi="Calibri" w:cs="Calibri"/>
          <w:sz w:val="22"/>
          <w:szCs w:val="22"/>
        </w:rPr>
        <w:t>has</w:t>
      </w:r>
      <w:r w:rsidRPr="33081CBA">
        <w:rPr>
          <w:rFonts w:ascii="Calibri" w:eastAsia="Calibri" w:hAnsi="Calibri" w:cs="Calibri"/>
          <w:sz w:val="22"/>
          <w:szCs w:val="22"/>
        </w:rPr>
        <w:t xml:space="preserve"> (on a scale of 0-10):</w:t>
      </w:r>
    </w:p>
    <w:p w14:paraId="1531CE94" w14:textId="77777777" w:rsidR="007603DB" w:rsidRDefault="007603DB" w:rsidP="007603DB">
      <w:pPr>
        <w:pStyle w:val="ListParagraph"/>
        <w:numPr>
          <w:ilvl w:val="0"/>
          <w:numId w:val="4"/>
        </w:numPr>
        <w:rPr>
          <w:rFonts w:eastAsiaTheme="minorEastAsia"/>
          <w:sz w:val="22"/>
          <w:szCs w:val="22"/>
        </w:rPr>
      </w:pPr>
      <w:r w:rsidRPr="33081CBA">
        <w:rPr>
          <w:rFonts w:ascii="Calibri" w:eastAsia="Calibri" w:hAnsi="Calibri" w:cs="Calibri"/>
          <w:sz w:val="22"/>
          <w:szCs w:val="22"/>
        </w:rPr>
        <w:t>Anxiety of 3.4</w:t>
      </w:r>
    </w:p>
    <w:p w14:paraId="32CED271" w14:textId="77777777" w:rsidR="007603DB" w:rsidRDefault="007603DB" w:rsidP="007603DB">
      <w:pPr>
        <w:pStyle w:val="ListParagraph"/>
        <w:numPr>
          <w:ilvl w:val="0"/>
          <w:numId w:val="4"/>
        </w:numPr>
        <w:rPr>
          <w:rFonts w:eastAsiaTheme="minorEastAsia"/>
          <w:sz w:val="22"/>
          <w:szCs w:val="22"/>
        </w:rPr>
      </w:pPr>
      <w:r w:rsidRPr="33081CBA">
        <w:rPr>
          <w:rFonts w:ascii="Calibri" w:eastAsia="Calibri" w:hAnsi="Calibri" w:cs="Calibri"/>
          <w:sz w:val="22"/>
          <w:szCs w:val="22"/>
        </w:rPr>
        <w:t>Happiness of 6.8</w:t>
      </w:r>
    </w:p>
    <w:p w14:paraId="436C0840" w14:textId="77777777" w:rsidR="007603DB" w:rsidRDefault="007603DB" w:rsidP="007603DB">
      <w:pPr>
        <w:pStyle w:val="ListParagraph"/>
        <w:numPr>
          <w:ilvl w:val="0"/>
          <w:numId w:val="4"/>
        </w:numPr>
        <w:rPr>
          <w:rFonts w:eastAsiaTheme="minorEastAsia"/>
          <w:sz w:val="22"/>
          <w:szCs w:val="22"/>
        </w:rPr>
      </w:pPr>
      <w:r w:rsidRPr="33081CBA">
        <w:rPr>
          <w:rFonts w:ascii="Calibri" w:eastAsia="Calibri" w:hAnsi="Calibri" w:cs="Calibri"/>
          <w:sz w:val="22"/>
          <w:szCs w:val="22"/>
        </w:rPr>
        <w:t>Sense of worthwhile of 7.4</w:t>
      </w:r>
    </w:p>
    <w:p w14:paraId="228558DE" w14:textId="77777777" w:rsidR="007603DB" w:rsidRDefault="007603DB" w:rsidP="007603DB">
      <w:pPr>
        <w:pStyle w:val="ListParagraph"/>
        <w:numPr>
          <w:ilvl w:val="0"/>
          <w:numId w:val="4"/>
        </w:numPr>
        <w:rPr>
          <w:rFonts w:eastAsiaTheme="minorEastAsia"/>
          <w:sz w:val="22"/>
          <w:szCs w:val="22"/>
        </w:rPr>
      </w:pPr>
      <w:r w:rsidRPr="33081CBA">
        <w:rPr>
          <w:rFonts w:ascii="Calibri" w:eastAsia="Calibri" w:hAnsi="Calibri" w:cs="Calibri"/>
          <w:sz w:val="22"/>
          <w:szCs w:val="22"/>
        </w:rPr>
        <w:t xml:space="preserve">Life satisfaction of 6.9 </w:t>
      </w:r>
    </w:p>
    <w:p w14:paraId="70AEF96A" w14:textId="77777777" w:rsidR="007603DB" w:rsidRDefault="007603DB" w:rsidP="007603DB">
      <w:pPr>
        <w:rPr>
          <w:rFonts w:ascii="Calibri" w:eastAsia="Calibri" w:hAnsi="Calibri" w:cs="Calibri"/>
          <w:sz w:val="22"/>
          <w:szCs w:val="22"/>
        </w:rPr>
      </w:pPr>
      <w:r w:rsidRPr="33081CBA">
        <w:rPr>
          <w:rFonts w:ascii="Calibri" w:eastAsia="Calibri" w:hAnsi="Calibri" w:cs="Calibri"/>
          <w:sz w:val="22"/>
          <w:szCs w:val="22"/>
        </w:rPr>
        <w:t xml:space="preserve"> </w:t>
      </w:r>
    </w:p>
    <w:p w14:paraId="03A33D44" w14:textId="16F0CB25" w:rsidR="007603DB" w:rsidRDefault="007603DB" w:rsidP="007603DB">
      <w:pPr>
        <w:pStyle w:val="ListParagraph"/>
        <w:numPr>
          <w:ilvl w:val="0"/>
          <w:numId w:val="3"/>
        </w:numPr>
        <w:rPr>
          <w:rFonts w:eastAsiaTheme="minorEastAsia"/>
          <w:sz w:val="22"/>
          <w:szCs w:val="22"/>
        </w:rPr>
      </w:pPr>
      <w:r w:rsidRPr="33081CBA">
        <w:rPr>
          <w:rFonts w:eastAsia="Times New Roman"/>
          <w:sz w:val="22"/>
          <w:szCs w:val="22"/>
        </w:rPr>
        <w:t xml:space="preserve">The more often someone goes on the water, the more wellbeing benefit they get. </w:t>
      </w:r>
      <w:r w:rsidR="002E56BB">
        <w:rPr>
          <w:rFonts w:eastAsia="Times New Roman"/>
          <w:sz w:val="22"/>
          <w:szCs w:val="22"/>
        </w:rPr>
        <w:t>C</w:t>
      </w:r>
      <w:r w:rsidR="002E56BB" w:rsidRPr="33081CBA">
        <w:rPr>
          <w:rFonts w:ascii="Calibri" w:eastAsia="Calibri" w:hAnsi="Calibri" w:cs="Calibri"/>
          <w:sz w:val="22"/>
          <w:szCs w:val="22"/>
        </w:rPr>
        <w:t>ontrolling for other known influence</w:t>
      </w:r>
      <w:r w:rsidR="002E56BB">
        <w:rPr>
          <w:rFonts w:ascii="Calibri" w:eastAsia="Calibri" w:hAnsi="Calibri" w:cs="Calibri"/>
          <w:sz w:val="22"/>
          <w:szCs w:val="22"/>
        </w:rPr>
        <w:t>r</w:t>
      </w:r>
      <w:r w:rsidR="002E56BB" w:rsidRPr="33081CBA">
        <w:rPr>
          <w:rFonts w:ascii="Calibri" w:eastAsia="Calibri" w:hAnsi="Calibri" w:cs="Calibri"/>
          <w:sz w:val="22"/>
          <w:szCs w:val="22"/>
        </w:rPr>
        <w:t>s of wellbeing</w:t>
      </w:r>
      <w:r w:rsidR="002E56BB">
        <w:rPr>
          <w:rFonts w:ascii="Calibri" w:eastAsia="Calibri" w:hAnsi="Calibri" w:cs="Calibri"/>
          <w:sz w:val="22"/>
          <w:szCs w:val="22"/>
        </w:rPr>
        <w:t>, the research found that b</w:t>
      </w:r>
      <w:r w:rsidRPr="33081CBA">
        <w:rPr>
          <w:rFonts w:ascii="Calibri" w:eastAsia="Calibri" w:hAnsi="Calibri" w:cs="Calibri"/>
          <w:sz w:val="22"/>
          <w:szCs w:val="22"/>
        </w:rPr>
        <w:t>eing a frequent user compared to a moderate (-</w:t>
      </w:r>
      <w:proofErr w:type="spellStart"/>
      <w:r w:rsidRPr="33081CBA">
        <w:rPr>
          <w:rFonts w:ascii="Calibri" w:eastAsia="Calibri" w:hAnsi="Calibri" w:cs="Calibri"/>
          <w:sz w:val="22"/>
          <w:szCs w:val="22"/>
        </w:rPr>
        <w:t>ly</w:t>
      </w:r>
      <w:proofErr w:type="spellEnd"/>
      <w:r w:rsidRPr="33081CBA">
        <w:rPr>
          <w:rFonts w:ascii="Calibri" w:eastAsia="Calibri" w:hAnsi="Calibri" w:cs="Calibri"/>
          <w:sz w:val="22"/>
          <w:szCs w:val="22"/>
        </w:rPr>
        <w:t xml:space="preserve"> frequent) user is associated with (on a scale of 0-10):</w:t>
      </w:r>
    </w:p>
    <w:p w14:paraId="28720098" w14:textId="2EADF8E6" w:rsidR="007603DB" w:rsidRPr="0087141E" w:rsidRDefault="007603DB" w:rsidP="007603DB">
      <w:pPr>
        <w:pStyle w:val="ListParagraph"/>
        <w:numPr>
          <w:ilvl w:val="1"/>
          <w:numId w:val="3"/>
        </w:numPr>
        <w:rPr>
          <w:rFonts w:eastAsiaTheme="minorEastAsia"/>
          <w:sz w:val="22"/>
          <w:szCs w:val="22"/>
        </w:rPr>
      </w:pPr>
      <w:r w:rsidRPr="0087141E">
        <w:rPr>
          <w:rFonts w:ascii="Calibri" w:eastAsia="Calibri" w:hAnsi="Calibri" w:cs="Calibri"/>
          <w:sz w:val="22"/>
          <w:szCs w:val="22"/>
        </w:rPr>
        <w:t>A reduction in anxiety of 0.5 (a 15% reduction)</w:t>
      </w:r>
    </w:p>
    <w:p w14:paraId="388D851C" w14:textId="77777777" w:rsidR="007603DB" w:rsidRPr="0087141E" w:rsidRDefault="007603DB" w:rsidP="007603DB">
      <w:pPr>
        <w:pStyle w:val="ListParagraph"/>
        <w:numPr>
          <w:ilvl w:val="1"/>
          <w:numId w:val="3"/>
        </w:numPr>
        <w:rPr>
          <w:rFonts w:eastAsiaTheme="minorEastAsia"/>
          <w:sz w:val="22"/>
          <w:szCs w:val="22"/>
        </w:rPr>
      </w:pPr>
      <w:r w:rsidRPr="0087141E">
        <w:rPr>
          <w:rFonts w:ascii="Calibri" w:eastAsia="Calibri" w:hAnsi="Calibri" w:cs="Calibri"/>
          <w:sz w:val="22"/>
          <w:szCs w:val="22"/>
        </w:rPr>
        <w:t>An increase in happiness of 0.3</w:t>
      </w:r>
    </w:p>
    <w:p w14:paraId="28385E5D" w14:textId="77777777" w:rsidR="007603DB" w:rsidRPr="0087141E" w:rsidRDefault="007603DB" w:rsidP="007603DB">
      <w:pPr>
        <w:pStyle w:val="ListParagraph"/>
        <w:numPr>
          <w:ilvl w:val="1"/>
          <w:numId w:val="3"/>
        </w:numPr>
        <w:rPr>
          <w:rFonts w:eastAsiaTheme="minorEastAsia"/>
          <w:sz w:val="22"/>
          <w:szCs w:val="22"/>
        </w:rPr>
      </w:pPr>
      <w:r w:rsidRPr="0087141E">
        <w:rPr>
          <w:rFonts w:ascii="Calibri" w:eastAsia="Calibri" w:hAnsi="Calibri" w:cs="Calibri"/>
          <w:sz w:val="22"/>
          <w:szCs w:val="22"/>
        </w:rPr>
        <w:t xml:space="preserve">An increase in sense of worthwhile of 0.3 </w:t>
      </w:r>
    </w:p>
    <w:p w14:paraId="1588CB70" w14:textId="77777777" w:rsidR="007603DB" w:rsidRPr="0087141E" w:rsidRDefault="007603DB" w:rsidP="007603DB">
      <w:pPr>
        <w:pStyle w:val="ListParagraph"/>
        <w:numPr>
          <w:ilvl w:val="1"/>
          <w:numId w:val="3"/>
        </w:numPr>
        <w:rPr>
          <w:rFonts w:eastAsiaTheme="minorEastAsia"/>
          <w:sz w:val="22"/>
          <w:szCs w:val="22"/>
        </w:rPr>
      </w:pPr>
      <w:r w:rsidRPr="0087141E">
        <w:rPr>
          <w:rFonts w:ascii="Calibri" w:eastAsia="Calibri" w:hAnsi="Calibri" w:cs="Calibri"/>
          <w:sz w:val="22"/>
          <w:szCs w:val="22"/>
        </w:rPr>
        <w:t>An increase in life satisfaction of 0.4</w:t>
      </w:r>
    </w:p>
    <w:p w14:paraId="3BF13D43" w14:textId="77777777" w:rsidR="007603DB" w:rsidRDefault="007603DB" w:rsidP="007603DB">
      <w:pPr>
        <w:rPr>
          <w:rFonts w:ascii="Calibri" w:eastAsia="Calibri" w:hAnsi="Calibri" w:cs="Calibri"/>
          <w:sz w:val="22"/>
          <w:szCs w:val="22"/>
        </w:rPr>
      </w:pPr>
    </w:p>
    <w:p w14:paraId="30C8084F" w14:textId="77777777" w:rsidR="007603DB" w:rsidRDefault="007603DB" w:rsidP="007603DB">
      <w:pPr>
        <w:pStyle w:val="ListParagraph"/>
        <w:numPr>
          <w:ilvl w:val="0"/>
          <w:numId w:val="2"/>
        </w:numPr>
        <w:rPr>
          <w:rFonts w:eastAsiaTheme="minorEastAsia"/>
          <w:sz w:val="22"/>
          <w:szCs w:val="22"/>
        </w:rPr>
      </w:pPr>
      <w:r w:rsidRPr="33081CBA">
        <w:rPr>
          <w:sz w:val="22"/>
          <w:szCs w:val="22"/>
        </w:rPr>
        <w:t xml:space="preserve">Threshold selection for moderate and frequent boating or watersports participation </w:t>
      </w:r>
    </w:p>
    <w:p w14:paraId="04F397CB" w14:textId="77777777" w:rsidR="007603DB" w:rsidRDefault="007603DB" w:rsidP="007603DB">
      <w:pPr>
        <w:ind w:firstLine="720"/>
        <w:rPr>
          <w:sz w:val="22"/>
          <w:szCs w:val="22"/>
        </w:rPr>
      </w:pPr>
      <w:r w:rsidRPr="33081CBA">
        <w:rPr>
          <w:sz w:val="22"/>
          <w:szCs w:val="22"/>
          <w:u w:val="single"/>
        </w:rPr>
        <w:t xml:space="preserve">Type of user </w:t>
      </w:r>
      <w:r>
        <w:tab/>
      </w:r>
      <w:r>
        <w:tab/>
      </w:r>
      <w:r w:rsidRPr="33081CBA">
        <w:rPr>
          <w:sz w:val="22"/>
          <w:szCs w:val="22"/>
          <w:u w:val="single"/>
        </w:rPr>
        <w:t>Participation frequency</w:t>
      </w:r>
      <w:r w:rsidRPr="33081CBA">
        <w:rPr>
          <w:sz w:val="22"/>
          <w:szCs w:val="22"/>
        </w:rPr>
        <w:t xml:space="preserve"> </w:t>
      </w:r>
    </w:p>
    <w:p w14:paraId="1012F91A" w14:textId="77777777" w:rsidR="007603DB" w:rsidRDefault="007603DB" w:rsidP="007603DB">
      <w:pPr>
        <w:ind w:firstLine="720"/>
        <w:rPr>
          <w:sz w:val="22"/>
          <w:szCs w:val="22"/>
        </w:rPr>
      </w:pPr>
      <w:r w:rsidRPr="33081CBA">
        <w:rPr>
          <w:sz w:val="22"/>
          <w:szCs w:val="22"/>
        </w:rPr>
        <w:t xml:space="preserve">Moderate user </w:t>
      </w:r>
      <w:r>
        <w:tab/>
      </w:r>
      <w:r>
        <w:tab/>
      </w:r>
      <w:r w:rsidRPr="33081CBA">
        <w:rPr>
          <w:sz w:val="22"/>
          <w:szCs w:val="22"/>
        </w:rPr>
        <w:t xml:space="preserve">• Once every six months </w:t>
      </w:r>
    </w:p>
    <w:p w14:paraId="42EB1052" w14:textId="77777777" w:rsidR="007603DB" w:rsidRDefault="007603DB" w:rsidP="007603DB">
      <w:pPr>
        <w:ind w:left="2160" w:firstLine="720"/>
        <w:rPr>
          <w:sz w:val="22"/>
          <w:szCs w:val="22"/>
        </w:rPr>
      </w:pPr>
      <w:r w:rsidRPr="33081CBA">
        <w:rPr>
          <w:sz w:val="22"/>
          <w:szCs w:val="22"/>
        </w:rPr>
        <w:t xml:space="preserve">• Once a year </w:t>
      </w:r>
    </w:p>
    <w:p w14:paraId="4EDDE444" w14:textId="77777777" w:rsidR="007603DB" w:rsidRDefault="007603DB" w:rsidP="007603DB">
      <w:pPr>
        <w:ind w:left="2880"/>
        <w:rPr>
          <w:sz w:val="22"/>
          <w:szCs w:val="22"/>
        </w:rPr>
      </w:pPr>
      <w:r w:rsidRPr="33081CBA">
        <w:rPr>
          <w:sz w:val="22"/>
          <w:szCs w:val="22"/>
        </w:rPr>
        <w:t xml:space="preserve">• Once every two to three months </w:t>
      </w:r>
    </w:p>
    <w:p w14:paraId="318AF3AC" w14:textId="77777777" w:rsidR="007603DB" w:rsidRDefault="007603DB" w:rsidP="007603DB">
      <w:pPr>
        <w:ind w:left="720"/>
        <w:rPr>
          <w:sz w:val="22"/>
          <w:szCs w:val="22"/>
        </w:rPr>
      </w:pPr>
      <w:r w:rsidRPr="33081CBA">
        <w:rPr>
          <w:sz w:val="22"/>
          <w:szCs w:val="22"/>
        </w:rPr>
        <w:t xml:space="preserve">Frequent user </w:t>
      </w:r>
      <w:r>
        <w:tab/>
      </w:r>
      <w:r>
        <w:tab/>
      </w:r>
      <w:r w:rsidRPr="33081CBA">
        <w:rPr>
          <w:sz w:val="22"/>
          <w:szCs w:val="22"/>
        </w:rPr>
        <w:t xml:space="preserve">• Once a month </w:t>
      </w:r>
    </w:p>
    <w:p w14:paraId="3AB2E7B3" w14:textId="77777777" w:rsidR="007603DB" w:rsidRDefault="007603DB" w:rsidP="007603DB">
      <w:pPr>
        <w:ind w:left="2160" w:firstLine="720"/>
        <w:rPr>
          <w:sz w:val="22"/>
          <w:szCs w:val="22"/>
        </w:rPr>
      </w:pPr>
      <w:r w:rsidRPr="33081CBA">
        <w:rPr>
          <w:sz w:val="22"/>
          <w:szCs w:val="22"/>
        </w:rPr>
        <w:t xml:space="preserve">• Once a fortnight </w:t>
      </w:r>
    </w:p>
    <w:p w14:paraId="7C6F8C2D" w14:textId="77777777" w:rsidR="007603DB" w:rsidRDefault="007603DB" w:rsidP="007603DB">
      <w:pPr>
        <w:ind w:left="2880"/>
        <w:rPr>
          <w:sz w:val="22"/>
          <w:szCs w:val="22"/>
        </w:rPr>
      </w:pPr>
      <w:r w:rsidRPr="33081CBA">
        <w:rPr>
          <w:sz w:val="22"/>
          <w:szCs w:val="22"/>
        </w:rPr>
        <w:t xml:space="preserve">• Once a week </w:t>
      </w:r>
    </w:p>
    <w:p w14:paraId="5E61857E" w14:textId="77777777" w:rsidR="007603DB" w:rsidRDefault="007603DB" w:rsidP="007603DB">
      <w:pPr>
        <w:ind w:left="2880"/>
        <w:rPr>
          <w:sz w:val="22"/>
          <w:szCs w:val="22"/>
        </w:rPr>
      </w:pPr>
      <w:r w:rsidRPr="33081CBA">
        <w:rPr>
          <w:sz w:val="22"/>
          <w:szCs w:val="22"/>
        </w:rPr>
        <w:t>• More than once a week</w:t>
      </w:r>
    </w:p>
    <w:p w14:paraId="5E4B2962" w14:textId="77777777" w:rsidR="007603DB" w:rsidRDefault="007603DB" w:rsidP="007603DB">
      <w:pPr>
        <w:rPr>
          <w:sz w:val="22"/>
          <w:szCs w:val="22"/>
        </w:rPr>
      </w:pPr>
    </w:p>
    <w:p w14:paraId="047F830D" w14:textId="1392EFE7" w:rsidR="007603DB" w:rsidRPr="00E70296" w:rsidRDefault="007603DB" w:rsidP="007603DB">
      <w:pPr>
        <w:pStyle w:val="ListParagraph"/>
        <w:numPr>
          <w:ilvl w:val="0"/>
          <w:numId w:val="16"/>
        </w:numPr>
        <w:rPr>
          <w:rFonts w:eastAsiaTheme="minorEastAsia"/>
          <w:sz w:val="22"/>
          <w:szCs w:val="22"/>
        </w:rPr>
      </w:pPr>
      <w:r w:rsidRPr="33081CBA">
        <w:rPr>
          <w:sz w:val="22"/>
          <w:szCs w:val="22"/>
        </w:rPr>
        <w:t>The estimated wellbeing effect of being a frequent boater compared to a moderate boater is associated with a wellbeing increase equivalent to £6,400</w:t>
      </w:r>
      <w:r w:rsidR="00D37149">
        <w:rPr>
          <w:sz w:val="22"/>
          <w:szCs w:val="22"/>
        </w:rPr>
        <w:t xml:space="preserve"> a year</w:t>
      </w:r>
      <w:r w:rsidRPr="33081CBA">
        <w:rPr>
          <w:sz w:val="22"/>
          <w:szCs w:val="22"/>
        </w:rPr>
        <w:t xml:space="preserve"> worth of additional income. This figure is </w:t>
      </w:r>
      <w:proofErr w:type="gramStart"/>
      <w:r w:rsidRPr="33081CBA">
        <w:rPr>
          <w:sz w:val="22"/>
          <w:szCs w:val="22"/>
        </w:rPr>
        <w:t>similar to</w:t>
      </w:r>
      <w:proofErr w:type="gramEnd"/>
      <w:r w:rsidRPr="33081CBA">
        <w:rPr>
          <w:sz w:val="22"/>
          <w:szCs w:val="22"/>
        </w:rPr>
        <w:t xml:space="preserve"> wellbeing values associated with other comparable activities and supports the evidence of the positive impact on wellbeing. This wellbeing valuation infers value by estimating the impact of various boating activities on the subjective wellbeing of individuals who experienced them. Impact can then be converted into a monetary valuation by estimating the increase in income which provides the equivalent increase in wellbeing as the outcome analysed. </w:t>
      </w:r>
    </w:p>
    <w:p w14:paraId="3D301AFC" w14:textId="29327C7E" w:rsidR="00E70296" w:rsidRDefault="00E70296" w:rsidP="00E70296">
      <w:pPr>
        <w:rPr>
          <w:rFonts w:eastAsiaTheme="minorEastAsia"/>
          <w:sz w:val="22"/>
          <w:szCs w:val="22"/>
        </w:rPr>
      </w:pPr>
    </w:p>
    <w:p w14:paraId="4C3633B6" w14:textId="55C768D6" w:rsidR="004B2980" w:rsidRPr="00BA4A47" w:rsidRDefault="004B2980" w:rsidP="00BA4A47">
      <w:pPr>
        <w:rPr>
          <w:rFonts w:cstheme="minorHAnsi"/>
          <w:b/>
          <w:bCs/>
          <w:sz w:val="22"/>
          <w:szCs w:val="22"/>
        </w:rPr>
      </w:pPr>
      <w:r w:rsidRPr="00BA4A47">
        <w:rPr>
          <w:rFonts w:cstheme="minorHAnsi"/>
          <w:b/>
          <w:bCs/>
          <w:sz w:val="22"/>
          <w:szCs w:val="22"/>
        </w:rPr>
        <w:t xml:space="preserve">OnTheWater.co.uk </w:t>
      </w:r>
    </w:p>
    <w:p w14:paraId="566AAEF9" w14:textId="337B3F78" w:rsidR="004B2980" w:rsidRPr="00772113" w:rsidRDefault="00BA4A47" w:rsidP="00BA4A47">
      <w:pPr>
        <w:rPr>
          <w:rFonts w:eastAsia="Calibri" w:cstheme="minorHAnsi"/>
          <w:sz w:val="22"/>
          <w:szCs w:val="22"/>
        </w:rPr>
      </w:pPr>
      <w:r>
        <w:rPr>
          <w:rFonts w:eastAsia="Calibri" w:cstheme="minorHAnsi"/>
          <w:sz w:val="22"/>
          <w:szCs w:val="22"/>
        </w:rPr>
        <w:lastRenderedPageBreak/>
        <w:t xml:space="preserve">The </w:t>
      </w:r>
      <w:r w:rsidR="004B2980" w:rsidRPr="00BA4A47">
        <w:rPr>
          <w:rFonts w:eastAsia="Calibri" w:cstheme="minorHAnsi"/>
          <w:sz w:val="22"/>
          <w:szCs w:val="22"/>
        </w:rPr>
        <w:t>OnTheWater.co</w:t>
      </w:r>
      <w:r w:rsidR="004B2980" w:rsidRPr="00772113">
        <w:rPr>
          <w:rFonts w:eastAsia="Calibri" w:cstheme="minorHAnsi"/>
          <w:sz w:val="22"/>
          <w:szCs w:val="22"/>
        </w:rPr>
        <w:t>.uk</w:t>
      </w:r>
      <w:r w:rsidR="004B2980" w:rsidRPr="00772113">
        <w:rPr>
          <w:rFonts w:eastAsia="Calibri" w:cstheme="minorHAnsi"/>
          <w:color w:val="000000" w:themeColor="text1"/>
          <w:sz w:val="22"/>
          <w:szCs w:val="22"/>
        </w:rPr>
        <w:t xml:space="preserve"> </w:t>
      </w:r>
      <w:r>
        <w:rPr>
          <w:rFonts w:eastAsia="Calibri" w:cstheme="minorHAnsi"/>
          <w:color w:val="000000" w:themeColor="text1"/>
          <w:sz w:val="22"/>
          <w:szCs w:val="22"/>
        </w:rPr>
        <w:t xml:space="preserve">website </w:t>
      </w:r>
      <w:r w:rsidR="004B2980" w:rsidRPr="00772113">
        <w:rPr>
          <w:rFonts w:eastAsia="Calibri" w:cstheme="minorHAnsi"/>
          <w:color w:val="000000" w:themeColor="text1"/>
          <w:sz w:val="22"/>
          <w:szCs w:val="22"/>
        </w:rPr>
        <w:t xml:space="preserve">lists immediately and easily accessible ‘pay to play’ watersports services. Users search by postcode, browse boating and </w:t>
      </w:r>
      <w:proofErr w:type="spellStart"/>
      <w:r w:rsidR="004B2980" w:rsidRPr="00772113">
        <w:rPr>
          <w:rFonts w:eastAsia="Calibri" w:cstheme="minorHAnsi"/>
          <w:color w:val="000000" w:themeColor="text1"/>
          <w:sz w:val="22"/>
          <w:szCs w:val="22"/>
        </w:rPr>
        <w:t>watersports</w:t>
      </w:r>
      <w:proofErr w:type="spellEnd"/>
      <w:r w:rsidR="004B2980" w:rsidRPr="00772113">
        <w:rPr>
          <w:rFonts w:eastAsia="Calibri" w:cstheme="minorHAnsi"/>
          <w:color w:val="000000" w:themeColor="text1"/>
          <w:sz w:val="22"/>
          <w:szCs w:val="22"/>
        </w:rPr>
        <w:t xml:space="preserve"> on offer in the area and can contact a provider directly to book and get afloat. </w:t>
      </w:r>
    </w:p>
    <w:p w14:paraId="0FA80351" w14:textId="77777777" w:rsidR="004B2980" w:rsidRDefault="004B2980" w:rsidP="00FA58B7">
      <w:pPr>
        <w:rPr>
          <w:rFonts w:eastAsia="Calibri" w:cstheme="minorHAnsi"/>
          <w:b/>
          <w:bCs/>
          <w:sz w:val="22"/>
          <w:szCs w:val="22"/>
        </w:rPr>
      </w:pPr>
    </w:p>
    <w:p w14:paraId="25A5C8C2" w14:textId="3B93EA28" w:rsidR="00FA58B7" w:rsidRPr="00772113" w:rsidRDefault="00FA58B7" w:rsidP="00FA58B7">
      <w:pPr>
        <w:rPr>
          <w:rFonts w:eastAsia="Calibri" w:cstheme="minorHAnsi"/>
          <w:b/>
          <w:bCs/>
          <w:sz w:val="22"/>
          <w:szCs w:val="22"/>
        </w:rPr>
      </w:pPr>
      <w:r w:rsidRPr="00772113">
        <w:rPr>
          <w:rFonts w:eastAsia="Calibri" w:cstheme="minorHAnsi"/>
          <w:b/>
          <w:bCs/>
          <w:sz w:val="22"/>
          <w:szCs w:val="22"/>
        </w:rPr>
        <w:t xml:space="preserve">Are you a </w:t>
      </w:r>
      <w:proofErr w:type="spellStart"/>
      <w:r w:rsidRPr="00772113">
        <w:rPr>
          <w:rFonts w:eastAsia="Calibri" w:cstheme="minorHAnsi"/>
          <w:b/>
          <w:bCs/>
          <w:sz w:val="22"/>
          <w:szCs w:val="22"/>
        </w:rPr>
        <w:t>watersport</w:t>
      </w:r>
      <w:proofErr w:type="spellEnd"/>
      <w:r w:rsidRPr="00772113">
        <w:rPr>
          <w:rFonts w:eastAsia="Calibri" w:cstheme="minorHAnsi"/>
          <w:b/>
          <w:bCs/>
          <w:sz w:val="22"/>
          <w:szCs w:val="22"/>
        </w:rPr>
        <w:t xml:space="preserve"> provider? Get listed at </w:t>
      </w:r>
      <w:proofErr w:type="gramStart"/>
      <w:r w:rsidRPr="00772113">
        <w:rPr>
          <w:rFonts w:eastAsia="Calibri" w:cstheme="minorHAnsi"/>
          <w:b/>
          <w:bCs/>
          <w:sz w:val="22"/>
          <w:szCs w:val="22"/>
        </w:rPr>
        <w:t>OnTheWater.co.uk</w:t>
      </w:r>
      <w:proofErr w:type="gramEnd"/>
      <w:r w:rsidRPr="00772113">
        <w:rPr>
          <w:rFonts w:eastAsia="Calibri" w:cstheme="minorHAnsi"/>
          <w:b/>
          <w:bCs/>
          <w:sz w:val="22"/>
          <w:szCs w:val="22"/>
        </w:rPr>
        <w:t xml:space="preserve"> </w:t>
      </w:r>
    </w:p>
    <w:p w14:paraId="64138999" w14:textId="46FD1249" w:rsidR="00FA58B7" w:rsidRPr="00772113" w:rsidRDefault="00FA58B7" w:rsidP="00FA58B7">
      <w:pPr>
        <w:rPr>
          <w:rFonts w:eastAsia="Calibri" w:cstheme="minorHAnsi"/>
          <w:sz w:val="22"/>
          <w:szCs w:val="22"/>
        </w:rPr>
      </w:pPr>
      <w:r w:rsidRPr="00772113">
        <w:rPr>
          <w:rFonts w:eastAsia="Calibri" w:cstheme="minorHAnsi"/>
          <w:sz w:val="22"/>
          <w:szCs w:val="22"/>
        </w:rPr>
        <w:t>Onthewater.co.uk is a</w:t>
      </w:r>
      <w:r w:rsidRPr="00772113">
        <w:rPr>
          <w:rFonts w:eastAsia="Calibri" w:cstheme="minorHAnsi"/>
          <w:b/>
          <w:bCs/>
          <w:sz w:val="22"/>
          <w:szCs w:val="22"/>
        </w:rPr>
        <w:t xml:space="preserve"> </w:t>
      </w:r>
      <w:r w:rsidRPr="00772113">
        <w:rPr>
          <w:rFonts w:eastAsia="Calibri" w:cstheme="minorHAnsi"/>
          <w:sz w:val="22"/>
          <w:szCs w:val="22"/>
        </w:rPr>
        <w:t xml:space="preserve">free service for watersports providers. To be listed on the website, please visit </w:t>
      </w:r>
      <w:hyperlink r:id="rId9" w:history="1">
        <w:r w:rsidRPr="00772113">
          <w:rPr>
            <w:rStyle w:val="Hyperlink"/>
            <w:rFonts w:eastAsia="Calibri" w:cstheme="minorHAnsi"/>
            <w:sz w:val="22"/>
            <w:szCs w:val="22"/>
          </w:rPr>
          <w:t>www.onthewater.co.uk/add-your-company</w:t>
        </w:r>
      </w:hyperlink>
      <w:r w:rsidRPr="00772113">
        <w:rPr>
          <w:rFonts w:eastAsia="Calibri" w:cstheme="minorHAnsi"/>
          <w:sz w:val="22"/>
          <w:szCs w:val="22"/>
        </w:rPr>
        <w:t xml:space="preserve">. </w:t>
      </w:r>
    </w:p>
    <w:p w14:paraId="704DCD7D" w14:textId="47FFD4D6" w:rsidR="00BA4A47" w:rsidRDefault="00BA4A47" w:rsidP="33081CBA">
      <w:pPr>
        <w:shd w:val="clear" w:color="auto" w:fill="FFFFFF" w:themeFill="background1"/>
        <w:rPr>
          <w:rFonts w:eastAsia="Times New Roman"/>
          <w:color w:val="000000"/>
          <w:sz w:val="22"/>
          <w:szCs w:val="22"/>
          <w:lang w:eastAsia="en-GB"/>
        </w:rPr>
      </w:pPr>
    </w:p>
    <w:p w14:paraId="3C94E6F7" w14:textId="77777777" w:rsidR="00E70296" w:rsidRDefault="00E70296" w:rsidP="33081CBA">
      <w:pPr>
        <w:shd w:val="clear" w:color="auto" w:fill="FFFFFF" w:themeFill="background1"/>
        <w:rPr>
          <w:rFonts w:eastAsia="Times New Roman"/>
          <w:color w:val="000000"/>
          <w:sz w:val="22"/>
          <w:szCs w:val="22"/>
          <w:lang w:eastAsia="en-GB"/>
        </w:rPr>
      </w:pPr>
    </w:p>
    <w:p w14:paraId="08A6494B" w14:textId="73D12D57" w:rsidR="00FA58B7" w:rsidRPr="00BC54CF" w:rsidRDefault="00FA58B7" w:rsidP="00FA58B7">
      <w:pPr>
        <w:shd w:val="clear" w:color="auto" w:fill="FFFFFF"/>
        <w:rPr>
          <w:rFonts w:eastAsia="Times New Roman" w:cstheme="minorHAnsi"/>
          <w:b/>
          <w:bCs/>
          <w:color w:val="000000"/>
          <w:sz w:val="22"/>
          <w:szCs w:val="22"/>
          <w:lang w:eastAsia="en-GB"/>
        </w:rPr>
      </w:pPr>
      <w:r w:rsidRPr="00BC54CF">
        <w:rPr>
          <w:rFonts w:eastAsia="Times New Roman" w:cstheme="minorHAnsi"/>
          <w:b/>
          <w:bCs/>
          <w:color w:val="000000"/>
          <w:sz w:val="22"/>
          <w:szCs w:val="22"/>
          <w:lang w:eastAsia="en-GB"/>
        </w:rPr>
        <w:t>For more information</w:t>
      </w:r>
      <w:r w:rsidR="00BA4A47">
        <w:rPr>
          <w:rFonts w:eastAsia="Times New Roman" w:cstheme="minorHAnsi"/>
          <w:b/>
          <w:bCs/>
          <w:color w:val="000000"/>
          <w:sz w:val="22"/>
          <w:szCs w:val="22"/>
          <w:lang w:eastAsia="en-GB"/>
        </w:rPr>
        <w:t>,</w:t>
      </w:r>
      <w:r w:rsidRPr="00BC54CF">
        <w:rPr>
          <w:rFonts w:eastAsia="Times New Roman" w:cstheme="minorHAnsi"/>
          <w:b/>
          <w:bCs/>
          <w:color w:val="000000"/>
          <w:sz w:val="22"/>
          <w:szCs w:val="22"/>
          <w:lang w:eastAsia="en-GB"/>
        </w:rPr>
        <w:t xml:space="preserve"> please </w:t>
      </w:r>
      <w:proofErr w:type="gramStart"/>
      <w:r w:rsidRPr="00BC54CF">
        <w:rPr>
          <w:rFonts w:eastAsia="Times New Roman" w:cstheme="minorHAnsi"/>
          <w:b/>
          <w:bCs/>
          <w:color w:val="000000"/>
          <w:sz w:val="22"/>
          <w:szCs w:val="22"/>
          <w:lang w:eastAsia="en-GB"/>
        </w:rPr>
        <w:t>contact</w:t>
      </w:r>
      <w:proofErr w:type="gramEnd"/>
    </w:p>
    <w:p w14:paraId="6E5674AC" w14:textId="77777777" w:rsidR="00FA58B7" w:rsidRPr="00772113" w:rsidRDefault="00FA58B7" w:rsidP="00FA58B7">
      <w:pPr>
        <w:shd w:val="clear" w:color="auto" w:fill="FFFFFF"/>
        <w:rPr>
          <w:rFonts w:eastAsia="Times New Roman" w:cstheme="minorHAnsi"/>
          <w:color w:val="000000"/>
          <w:sz w:val="22"/>
          <w:szCs w:val="22"/>
          <w:lang w:eastAsia="en-GB"/>
        </w:rPr>
      </w:pPr>
      <w:r w:rsidRPr="00772113">
        <w:rPr>
          <w:rFonts w:eastAsia="Times New Roman" w:cstheme="minorHAnsi"/>
          <w:color w:val="000000"/>
          <w:sz w:val="22"/>
          <w:szCs w:val="22"/>
          <w:lang w:eastAsia="en-GB"/>
        </w:rPr>
        <w:t>British Marine Press Team:</w:t>
      </w:r>
    </w:p>
    <w:p w14:paraId="05C6CDB1" w14:textId="77777777" w:rsidR="00FA58B7" w:rsidRPr="00772113" w:rsidRDefault="00B50C0B" w:rsidP="00FA58B7">
      <w:pPr>
        <w:shd w:val="clear" w:color="auto" w:fill="FFFFFF"/>
        <w:rPr>
          <w:rFonts w:eastAsia="Times New Roman" w:cstheme="minorHAnsi"/>
          <w:sz w:val="22"/>
          <w:szCs w:val="22"/>
          <w:lang w:eastAsia="en-GB"/>
        </w:rPr>
      </w:pPr>
      <w:hyperlink r:id="rId10" w:history="1">
        <w:r w:rsidR="00FA58B7" w:rsidRPr="00772113">
          <w:rPr>
            <w:rFonts w:eastAsia="Times New Roman" w:cstheme="minorHAnsi"/>
            <w:color w:val="0563C1"/>
            <w:sz w:val="22"/>
            <w:szCs w:val="22"/>
            <w:u w:val="single"/>
            <w:lang w:eastAsia="en-GB"/>
          </w:rPr>
          <w:t>pr@britishmarine.co.uk</w:t>
        </w:r>
      </w:hyperlink>
    </w:p>
    <w:p w14:paraId="347EEA8E" w14:textId="6AF50FD1" w:rsidR="00B57B45" w:rsidRPr="00772113" w:rsidRDefault="00B57B45" w:rsidP="00686627">
      <w:pPr>
        <w:shd w:val="clear" w:color="auto" w:fill="FFFFFF"/>
        <w:rPr>
          <w:rFonts w:eastAsia="Times New Roman" w:cstheme="minorHAnsi"/>
          <w:color w:val="000000"/>
          <w:sz w:val="22"/>
          <w:szCs w:val="22"/>
          <w:lang w:eastAsia="en-GB"/>
        </w:rPr>
      </w:pPr>
      <w:r w:rsidRPr="00772113">
        <w:rPr>
          <w:rFonts w:eastAsia="Times New Roman" w:cstheme="minorHAnsi"/>
          <w:b/>
          <w:bCs/>
          <w:color w:val="000000"/>
          <w:sz w:val="22"/>
          <w:szCs w:val="22"/>
          <w:lang w:eastAsia="en-GB"/>
        </w:rPr>
        <w:t> </w:t>
      </w:r>
    </w:p>
    <w:p w14:paraId="03F919EA" w14:textId="77777777" w:rsidR="00B57B45" w:rsidRPr="00772113" w:rsidRDefault="00B57B45" w:rsidP="00686627">
      <w:pPr>
        <w:shd w:val="clear" w:color="auto" w:fill="FFFFFF"/>
        <w:rPr>
          <w:rFonts w:eastAsia="Times New Roman" w:cstheme="minorHAnsi"/>
          <w:color w:val="000000"/>
          <w:sz w:val="22"/>
          <w:szCs w:val="22"/>
          <w:lang w:eastAsia="en-GB"/>
        </w:rPr>
      </w:pPr>
      <w:r w:rsidRPr="00772113">
        <w:rPr>
          <w:rFonts w:eastAsia="Times New Roman" w:cstheme="minorHAnsi"/>
          <w:b/>
          <w:bCs/>
          <w:color w:val="000000"/>
          <w:sz w:val="22"/>
          <w:szCs w:val="22"/>
          <w:lang w:eastAsia="en-GB"/>
        </w:rPr>
        <w:t>About British Marine</w:t>
      </w:r>
    </w:p>
    <w:p w14:paraId="0663CEB3" w14:textId="77777777" w:rsidR="00B57B45" w:rsidRPr="00772113" w:rsidRDefault="00B57B45" w:rsidP="00686627">
      <w:pPr>
        <w:shd w:val="clear" w:color="auto" w:fill="FFFFFF"/>
        <w:rPr>
          <w:rFonts w:eastAsia="Times New Roman" w:cstheme="minorHAnsi"/>
          <w:color w:val="000000"/>
          <w:sz w:val="22"/>
          <w:szCs w:val="22"/>
          <w:lang w:eastAsia="en-GB"/>
        </w:rPr>
      </w:pPr>
      <w:r w:rsidRPr="00772113">
        <w:rPr>
          <w:rFonts w:eastAsia="Times New Roman" w:cstheme="minorHAnsi"/>
          <w:color w:val="000000"/>
          <w:sz w:val="22"/>
          <w:szCs w:val="22"/>
          <w:lang w:eastAsia="en-GB"/>
        </w:rPr>
        <w:t xml:space="preserve">British Marine (the trading name of British Marine Federation Limited) is the trade association for the UK leisure, </w:t>
      </w:r>
      <w:proofErr w:type="gramStart"/>
      <w:r w:rsidRPr="00772113">
        <w:rPr>
          <w:rFonts w:eastAsia="Times New Roman" w:cstheme="minorHAnsi"/>
          <w:color w:val="000000"/>
          <w:sz w:val="22"/>
          <w:szCs w:val="22"/>
          <w:lang w:eastAsia="en-GB"/>
        </w:rPr>
        <w:t>superyacht</w:t>
      </w:r>
      <w:proofErr w:type="gramEnd"/>
      <w:r w:rsidRPr="00772113">
        <w:rPr>
          <w:rFonts w:eastAsia="Times New Roman" w:cstheme="minorHAnsi"/>
          <w:color w:val="000000"/>
          <w:sz w:val="22"/>
          <w:szCs w:val="22"/>
          <w:lang w:eastAsia="en-GB"/>
        </w:rPr>
        <w:t xml:space="preserve"> and small commercial marine industry. It has over 1,500 members drawn from both seagoing and inland sectors and represents an industry which employs more than 38,700 people in the UK.</w:t>
      </w:r>
    </w:p>
    <w:p w14:paraId="2E503DD3" w14:textId="77777777" w:rsidR="00B57B45" w:rsidRPr="00772113" w:rsidRDefault="00B57B45" w:rsidP="00686627">
      <w:pPr>
        <w:shd w:val="clear" w:color="auto" w:fill="FFFFFF"/>
        <w:rPr>
          <w:rFonts w:eastAsia="Times New Roman" w:cstheme="minorHAnsi"/>
          <w:color w:val="000000"/>
          <w:sz w:val="22"/>
          <w:szCs w:val="22"/>
          <w:lang w:eastAsia="en-GB"/>
        </w:rPr>
      </w:pPr>
      <w:r w:rsidRPr="00772113">
        <w:rPr>
          <w:rFonts w:eastAsia="Times New Roman" w:cstheme="minorHAnsi"/>
          <w:color w:val="000000"/>
          <w:sz w:val="22"/>
          <w:szCs w:val="22"/>
          <w:lang w:eastAsia="en-GB"/>
        </w:rPr>
        <w:t> </w:t>
      </w:r>
    </w:p>
    <w:p w14:paraId="0128839A" w14:textId="5E0DC689" w:rsidR="001C3811" w:rsidRDefault="00B57B45" w:rsidP="00FA58B7">
      <w:pPr>
        <w:shd w:val="clear" w:color="auto" w:fill="FFFFFF"/>
        <w:rPr>
          <w:rFonts w:eastAsia="Times New Roman" w:cstheme="minorHAnsi"/>
          <w:color w:val="000000"/>
          <w:sz w:val="22"/>
          <w:szCs w:val="22"/>
          <w:lang w:eastAsia="en-GB"/>
        </w:rPr>
      </w:pPr>
      <w:r w:rsidRPr="00772113">
        <w:rPr>
          <w:rFonts w:eastAsia="Times New Roman" w:cstheme="minorHAnsi"/>
          <w:color w:val="000000"/>
          <w:sz w:val="22"/>
          <w:szCs w:val="22"/>
          <w:lang w:eastAsia="en-GB"/>
        </w:rPr>
        <w:t>For more information about the work of British Marine and how to join, please visit the website: </w:t>
      </w:r>
      <w:hyperlink r:id="rId11" w:history="1">
        <w:r w:rsidRPr="00772113">
          <w:rPr>
            <w:rFonts w:eastAsia="Times New Roman" w:cstheme="minorHAnsi"/>
            <w:color w:val="0563C1"/>
            <w:sz w:val="22"/>
            <w:szCs w:val="22"/>
            <w:u w:val="single"/>
            <w:lang w:eastAsia="en-GB"/>
          </w:rPr>
          <w:t>www.britishmarine.co.uk</w:t>
        </w:r>
      </w:hyperlink>
      <w:r w:rsidRPr="00772113">
        <w:rPr>
          <w:rFonts w:eastAsia="Times New Roman" w:cstheme="minorHAnsi"/>
          <w:color w:val="000000"/>
          <w:sz w:val="22"/>
          <w:szCs w:val="22"/>
          <w:lang w:eastAsia="en-GB"/>
        </w:rPr>
        <w:t>, or follow British Marine on </w:t>
      </w:r>
      <w:hyperlink r:id="rId12" w:history="1">
        <w:r w:rsidRPr="00772113">
          <w:rPr>
            <w:rFonts w:eastAsia="Times New Roman" w:cstheme="minorHAnsi"/>
            <w:color w:val="0563C1"/>
            <w:sz w:val="22"/>
            <w:szCs w:val="22"/>
            <w:u w:val="single"/>
            <w:lang w:eastAsia="en-GB"/>
          </w:rPr>
          <w:t>Twitter</w:t>
        </w:r>
      </w:hyperlink>
      <w:r w:rsidRPr="00772113">
        <w:rPr>
          <w:rFonts w:eastAsia="Times New Roman" w:cstheme="minorHAnsi"/>
          <w:color w:val="000000"/>
          <w:sz w:val="22"/>
          <w:szCs w:val="22"/>
          <w:lang w:eastAsia="en-GB"/>
        </w:rPr>
        <w:t>, </w:t>
      </w:r>
      <w:hyperlink r:id="rId13" w:history="1">
        <w:r w:rsidRPr="00772113">
          <w:rPr>
            <w:rFonts w:eastAsia="Times New Roman" w:cstheme="minorHAnsi"/>
            <w:color w:val="0563C1"/>
            <w:sz w:val="22"/>
            <w:szCs w:val="22"/>
            <w:u w:val="single"/>
            <w:lang w:eastAsia="en-GB"/>
          </w:rPr>
          <w:t>LinkedIn</w:t>
        </w:r>
      </w:hyperlink>
      <w:r w:rsidRPr="00772113">
        <w:rPr>
          <w:rFonts w:eastAsia="Times New Roman" w:cstheme="minorHAnsi"/>
          <w:color w:val="000000"/>
          <w:sz w:val="22"/>
          <w:szCs w:val="22"/>
          <w:lang w:eastAsia="en-GB"/>
        </w:rPr>
        <w:t> and </w:t>
      </w:r>
      <w:hyperlink r:id="rId14" w:history="1">
        <w:r w:rsidRPr="00772113">
          <w:rPr>
            <w:rFonts w:eastAsia="Times New Roman" w:cstheme="minorHAnsi"/>
            <w:color w:val="0563C1"/>
            <w:sz w:val="22"/>
            <w:szCs w:val="22"/>
            <w:u w:val="single"/>
            <w:lang w:eastAsia="en-GB"/>
          </w:rPr>
          <w:t>Facebook</w:t>
        </w:r>
      </w:hyperlink>
      <w:r w:rsidRPr="00772113">
        <w:rPr>
          <w:rFonts w:eastAsia="Times New Roman" w:cstheme="minorHAnsi"/>
          <w:color w:val="000000"/>
          <w:sz w:val="22"/>
          <w:szCs w:val="22"/>
          <w:lang w:eastAsia="en-GB"/>
        </w:rPr>
        <w:t>.</w:t>
      </w:r>
    </w:p>
    <w:p w14:paraId="51866C15" w14:textId="2CED3434" w:rsidR="004B2980" w:rsidRDefault="004B2980" w:rsidP="00FA58B7">
      <w:pPr>
        <w:shd w:val="clear" w:color="auto" w:fill="FFFFFF"/>
        <w:rPr>
          <w:rFonts w:eastAsia="Times New Roman" w:cstheme="minorHAnsi"/>
          <w:color w:val="000000"/>
          <w:sz w:val="22"/>
          <w:szCs w:val="22"/>
          <w:lang w:eastAsia="en-GB"/>
        </w:rPr>
      </w:pPr>
    </w:p>
    <w:p w14:paraId="22F868D0" w14:textId="33380209" w:rsidR="004B2980" w:rsidRDefault="004B2980" w:rsidP="00FA58B7">
      <w:pPr>
        <w:shd w:val="clear" w:color="auto" w:fill="FFFFFF"/>
        <w:rPr>
          <w:rFonts w:eastAsia="Times New Roman" w:cstheme="minorHAnsi"/>
          <w:b/>
          <w:bCs/>
          <w:color w:val="000000"/>
          <w:sz w:val="22"/>
          <w:szCs w:val="22"/>
          <w:lang w:eastAsia="en-GB"/>
        </w:rPr>
      </w:pPr>
      <w:r>
        <w:rPr>
          <w:rFonts w:eastAsia="Times New Roman" w:cstheme="minorHAnsi"/>
          <w:b/>
          <w:bCs/>
          <w:color w:val="000000"/>
          <w:sz w:val="22"/>
          <w:szCs w:val="22"/>
          <w:lang w:eastAsia="en-GB"/>
        </w:rPr>
        <w:t>About the Canal &amp; River Trust</w:t>
      </w:r>
    </w:p>
    <w:p w14:paraId="3CF7CBDD" w14:textId="77777777" w:rsidR="00B6049E" w:rsidRPr="00B6049E" w:rsidRDefault="00B6049E" w:rsidP="00B6049E">
      <w:pPr>
        <w:shd w:val="clear" w:color="auto" w:fill="FFFFFF"/>
        <w:rPr>
          <w:rFonts w:eastAsia="Times New Roman" w:cstheme="minorHAnsi"/>
          <w:color w:val="000000"/>
          <w:sz w:val="22"/>
          <w:szCs w:val="22"/>
          <w:lang w:eastAsia="en-GB"/>
        </w:rPr>
      </w:pPr>
      <w:r w:rsidRPr="00B6049E">
        <w:rPr>
          <w:rFonts w:eastAsia="Times New Roman" w:cstheme="minorHAnsi"/>
          <w:color w:val="000000"/>
          <w:sz w:val="22"/>
          <w:szCs w:val="22"/>
          <w:lang w:eastAsia="en-GB"/>
        </w:rPr>
        <w:t>The Canal &amp; River Trust cares for and brings to life 2,000 miles of canals and rivers across England &amp; Wales.  We believe waterways have the power to make a difference to people’s lives and that spending time by water can make us all healthier and happier. By bringing communities together to make a difference to their local waterway, we are creating places and spaces that can be used and enjoyed by everyone, every day.</w:t>
      </w:r>
    </w:p>
    <w:p w14:paraId="06B2D775" w14:textId="28F840F3" w:rsidR="004B2980" w:rsidRPr="004B2980" w:rsidRDefault="00B50C0B" w:rsidP="00B6049E">
      <w:pPr>
        <w:shd w:val="clear" w:color="auto" w:fill="FFFFFF"/>
        <w:rPr>
          <w:rFonts w:cstheme="minorHAnsi"/>
          <w:sz w:val="22"/>
          <w:szCs w:val="22"/>
        </w:rPr>
      </w:pPr>
      <w:hyperlink r:id="rId15" w:history="1">
        <w:r w:rsidR="007B08C3" w:rsidRPr="00CC327A">
          <w:rPr>
            <w:rStyle w:val="Hyperlink"/>
            <w:rFonts w:eastAsia="Times New Roman" w:cstheme="minorHAnsi"/>
            <w:sz w:val="22"/>
            <w:szCs w:val="22"/>
            <w:lang w:eastAsia="en-GB"/>
          </w:rPr>
          <w:t>www.canalrivertrust.org.uk</w:t>
        </w:r>
      </w:hyperlink>
      <w:r w:rsidR="007B08C3">
        <w:rPr>
          <w:rFonts w:eastAsia="Times New Roman" w:cstheme="minorHAnsi"/>
          <w:color w:val="000000"/>
          <w:sz w:val="22"/>
          <w:szCs w:val="22"/>
          <w:lang w:eastAsia="en-GB"/>
        </w:rPr>
        <w:t xml:space="preserve"> </w:t>
      </w:r>
    </w:p>
    <w:sectPr w:rsidR="004B2980" w:rsidRPr="004B2980" w:rsidSect="0035758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6314"/>
    <w:multiLevelType w:val="hybridMultilevel"/>
    <w:tmpl w:val="87FE86F8"/>
    <w:lvl w:ilvl="0" w:tplc="455AED8A">
      <w:start w:val="1"/>
      <w:numFmt w:val="bullet"/>
      <w:lvlText w:val="•"/>
      <w:lvlJc w:val="left"/>
      <w:pPr>
        <w:tabs>
          <w:tab w:val="num" w:pos="720"/>
        </w:tabs>
        <w:ind w:left="720" w:hanging="360"/>
      </w:pPr>
      <w:rPr>
        <w:rFonts w:ascii="Arial" w:hAnsi="Arial" w:hint="default"/>
      </w:rPr>
    </w:lvl>
    <w:lvl w:ilvl="1" w:tplc="5ECE6EB6" w:tentative="1">
      <w:start w:val="1"/>
      <w:numFmt w:val="bullet"/>
      <w:lvlText w:val="•"/>
      <w:lvlJc w:val="left"/>
      <w:pPr>
        <w:tabs>
          <w:tab w:val="num" w:pos="1440"/>
        </w:tabs>
        <w:ind w:left="1440" w:hanging="360"/>
      </w:pPr>
      <w:rPr>
        <w:rFonts w:ascii="Arial" w:hAnsi="Arial" w:hint="default"/>
      </w:rPr>
    </w:lvl>
    <w:lvl w:ilvl="2" w:tplc="DB223070" w:tentative="1">
      <w:start w:val="1"/>
      <w:numFmt w:val="bullet"/>
      <w:lvlText w:val="•"/>
      <w:lvlJc w:val="left"/>
      <w:pPr>
        <w:tabs>
          <w:tab w:val="num" w:pos="2160"/>
        </w:tabs>
        <w:ind w:left="2160" w:hanging="360"/>
      </w:pPr>
      <w:rPr>
        <w:rFonts w:ascii="Arial" w:hAnsi="Arial" w:hint="default"/>
      </w:rPr>
    </w:lvl>
    <w:lvl w:ilvl="3" w:tplc="B9F6A0AC" w:tentative="1">
      <w:start w:val="1"/>
      <w:numFmt w:val="bullet"/>
      <w:lvlText w:val="•"/>
      <w:lvlJc w:val="left"/>
      <w:pPr>
        <w:tabs>
          <w:tab w:val="num" w:pos="2880"/>
        </w:tabs>
        <w:ind w:left="2880" w:hanging="360"/>
      </w:pPr>
      <w:rPr>
        <w:rFonts w:ascii="Arial" w:hAnsi="Arial" w:hint="default"/>
      </w:rPr>
    </w:lvl>
    <w:lvl w:ilvl="4" w:tplc="84482782" w:tentative="1">
      <w:start w:val="1"/>
      <w:numFmt w:val="bullet"/>
      <w:lvlText w:val="•"/>
      <w:lvlJc w:val="left"/>
      <w:pPr>
        <w:tabs>
          <w:tab w:val="num" w:pos="3600"/>
        </w:tabs>
        <w:ind w:left="3600" w:hanging="360"/>
      </w:pPr>
      <w:rPr>
        <w:rFonts w:ascii="Arial" w:hAnsi="Arial" w:hint="default"/>
      </w:rPr>
    </w:lvl>
    <w:lvl w:ilvl="5" w:tplc="F530C0B4" w:tentative="1">
      <w:start w:val="1"/>
      <w:numFmt w:val="bullet"/>
      <w:lvlText w:val="•"/>
      <w:lvlJc w:val="left"/>
      <w:pPr>
        <w:tabs>
          <w:tab w:val="num" w:pos="4320"/>
        </w:tabs>
        <w:ind w:left="4320" w:hanging="360"/>
      </w:pPr>
      <w:rPr>
        <w:rFonts w:ascii="Arial" w:hAnsi="Arial" w:hint="default"/>
      </w:rPr>
    </w:lvl>
    <w:lvl w:ilvl="6" w:tplc="50567262" w:tentative="1">
      <w:start w:val="1"/>
      <w:numFmt w:val="bullet"/>
      <w:lvlText w:val="•"/>
      <w:lvlJc w:val="left"/>
      <w:pPr>
        <w:tabs>
          <w:tab w:val="num" w:pos="5040"/>
        </w:tabs>
        <w:ind w:left="5040" w:hanging="360"/>
      </w:pPr>
      <w:rPr>
        <w:rFonts w:ascii="Arial" w:hAnsi="Arial" w:hint="default"/>
      </w:rPr>
    </w:lvl>
    <w:lvl w:ilvl="7" w:tplc="9EDCC41E" w:tentative="1">
      <w:start w:val="1"/>
      <w:numFmt w:val="bullet"/>
      <w:lvlText w:val="•"/>
      <w:lvlJc w:val="left"/>
      <w:pPr>
        <w:tabs>
          <w:tab w:val="num" w:pos="5760"/>
        </w:tabs>
        <w:ind w:left="5760" w:hanging="360"/>
      </w:pPr>
      <w:rPr>
        <w:rFonts w:ascii="Arial" w:hAnsi="Arial" w:hint="default"/>
      </w:rPr>
    </w:lvl>
    <w:lvl w:ilvl="8" w:tplc="3570694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B60538"/>
    <w:multiLevelType w:val="hybridMultilevel"/>
    <w:tmpl w:val="C13253BE"/>
    <w:lvl w:ilvl="0" w:tplc="22C65BEE">
      <w:start w:val="1"/>
      <w:numFmt w:val="bullet"/>
      <w:lvlText w:val=""/>
      <w:lvlJc w:val="left"/>
      <w:pPr>
        <w:ind w:left="720" w:hanging="360"/>
      </w:pPr>
      <w:rPr>
        <w:rFonts w:ascii="Symbol" w:hAnsi="Symbol" w:hint="default"/>
      </w:rPr>
    </w:lvl>
    <w:lvl w:ilvl="1" w:tplc="21D4145E">
      <w:start w:val="1"/>
      <w:numFmt w:val="bullet"/>
      <w:lvlText w:val="o"/>
      <w:lvlJc w:val="left"/>
      <w:pPr>
        <w:ind w:left="1440" w:hanging="360"/>
      </w:pPr>
      <w:rPr>
        <w:rFonts w:ascii="Courier New" w:hAnsi="Courier New" w:hint="default"/>
      </w:rPr>
    </w:lvl>
    <w:lvl w:ilvl="2" w:tplc="9D8ED296">
      <w:start w:val="1"/>
      <w:numFmt w:val="bullet"/>
      <w:lvlText w:val=""/>
      <w:lvlJc w:val="left"/>
      <w:pPr>
        <w:ind w:left="2160" w:hanging="360"/>
      </w:pPr>
      <w:rPr>
        <w:rFonts w:ascii="Wingdings" w:hAnsi="Wingdings" w:hint="default"/>
      </w:rPr>
    </w:lvl>
    <w:lvl w:ilvl="3" w:tplc="7062BF66">
      <w:start w:val="1"/>
      <w:numFmt w:val="bullet"/>
      <w:lvlText w:val=""/>
      <w:lvlJc w:val="left"/>
      <w:pPr>
        <w:ind w:left="2880" w:hanging="360"/>
      </w:pPr>
      <w:rPr>
        <w:rFonts w:ascii="Symbol" w:hAnsi="Symbol" w:hint="default"/>
      </w:rPr>
    </w:lvl>
    <w:lvl w:ilvl="4" w:tplc="5C661942">
      <w:start w:val="1"/>
      <w:numFmt w:val="bullet"/>
      <w:lvlText w:val="o"/>
      <w:lvlJc w:val="left"/>
      <w:pPr>
        <w:ind w:left="3600" w:hanging="360"/>
      </w:pPr>
      <w:rPr>
        <w:rFonts w:ascii="Courier New" w:hAnsi="Courier New" w:hint="default"/>
      </w:rPr>
    </w:lvl>
    <w:lvl w:ilvl="5" w:tplc="4FD64014">
      <w:start w:val="1"/>
      <w:numFmt w:val="bullet"/>
      <w:lvlText w:val=""/>
      <w:lvlJc w:val="left"/>
      <w:pPr>
        <w:ind w:left="4320" w:hanging="360"/>
      </w:pPr>
      <w:rPr>
        <w:rFonts w:ascii="Wingdings" w:hAnsi="Wingdings" w:hint="default"/>
      </w:rPr>
    </w:lvl>
    <w:lvl w:ilvl="6" w:tplc="D1F43122">
      <w:start w:val="1"/>
      <w:numFmt w:val="bullet"/>
      <w:lvlText w:val=""/>
      <w:lvlJc w:val="left"/>
      <w:pPr>
        <w:ind w:left="5040" w:hanging="360"/>
      </w:pPr>
      <w:rPr>
        <w:rFonts w:ascii="Symbol" w:hAnsi="Symbol" w:hint="default"/>
      </w:rPr>
    </w:lvl>
    <w:lvl w:ilvl="7" w:tplc="69D2334A">
      <w:start w:val="1"/>
      <w:numFmt w:val="bullet"/>
      <w:lvlText w:val="o"/>
      <w:lvlJc w:val="left"/>
      <w:pPr>
        <w:ind w:left="5760" w:hanging="360"/>
      </w:pPr>
      <w:rPr>
        <w:rFonts w:ascii="Courier New" w:hAnsi="Courier New" w:hint="default"/>
      </w:rPr>
    </w:lvl>
    <w:lvl w:ilvl="8" w:tplc="0D42DB46">
      <w:start w:val="1"/>
      <w:numFmt w:val="bullet"/>
      <w:lvlText w:val=""/>
      <w:lvlJc w:val="left"/>
      <w:pPr>
        <w:ind w:left="6480" w:hanging="360"/>
      </w:pPr>
      <w:rPr>
        <w:rFonts w:ascii="Wingdings" w:hAnsi="Wingdings" w:hint="default"/>
      </w:rPr>
    </w:lvl>
  </w:abstractNum>
  <w:abstractNum w:abstractNumId="2" w15:restartNumberingAfterBreak="0">
    <w:nsid w:val="0A6B627D"/>
    <w:multiLevelType w:val="multilevel"/>
    <w:tmpl w:val="25E4F6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9A5D02"/>
    <w:multiLevelType w:val="multilevel"/>
    <w:tmpl w:val="BBD0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473FB9"/>
    <w:multiLevelType w:val="hybridMultilevel"/>
    <w:tmpl w:val="A322D9AA"/>
    <w:lvl w:ilvl="0" w:tplc="E5E638E6">
      <w:start w:val="1"/>
      <w:numFmt w:val="bullet"/>
      <w:lvlText w:val=""/>
      <w:lvlJc w:val="left"/>
      <w:pPr>
        <w:ind w:left="720" w:hanging="360"/>
      </w:pPr>
      <w:rPr>
        <w:rFonts w:ascii="Symbol" w:hAnsi="Symbol" w:hint="default"/>
      </w:rPr>
    </w:lvl>
    <w:lvl w:ilvl="1" w:tplc="4864B1E0">
      <w:start w:val="1"/>
      <w:numFmt w:val="bullet"/>
      <w:lvlText w:val="o"/>
      <w:lvlJc w:val="left"/>
      <w:pPr>
        <w:ind w:left="1440" w:hanging="360"/>
      </w:pPr>
      <w:rPr>
        <w:rFonts w:ascii="&quot;Courier New&quot;" w:hAnsi="&quot;Courier New&quot;" w:hint="default"/>
      </w:rPr>
    </w:lvl>
    <w:lvl w:ilvl="2" w:tplc="96688360">
      <w:start w:val="1"/>
      <w:numFmt w:val="bullet"/>
      <w:lvlText w:val=""/>
      <w:lvlJc w:val="left"/>
      <w:pPr>
        <w:ind w:left="2160" w:hanging="360"/>
      </w:pPr>
      <w:rPr>
        <w:rFonts w:ascii="Wingdings" w:hAnsi="Wingdings" w:hint="default"/>
      </w:rPr>
    </w:lvl>
    <w:lvl w:ilvl="3" w:tplc="59824F84">
      <w:start w:val="1"/>
      <w:numFmt w:val="bullet"/>
      <w:lvlText w:val=""/>
      <w:lvlJc w:val="left"/>
      <w:pPr>
        <w:ind w:left="2880" w:hanging="360"/>
      </w:pPr>
      <w:rPr>
        <w:rFonts w:ascii="Symbol" w:hAnsi="Symbol" w:hint="default"/>
      </w:rPr>
    </w:lvl>
    <w:lvl w:ilvl="4" w:tplc="DD300688">
      <w:start w:val="1"/>
      <w:numFmt w:val="bullet"/>
      <w:lvlText w:val="o"/>
      <w:lvlJc w:val="left"/>
      <w:pPr>
        <w:ind w:left="3600" w:hanging="360"/>
      </w:pPr>
      <w:rPr>
        <w:rFonts w:ascii="Courier New" w:hAnsi="Courier New" w:hint="default"/>
      </w:rPr>
    </w:lvl>
    <w:lvl w:ilvl="5" w:tplc="DB0C0272">
      <w:start w:val="1"/>
      <w:numFmt w:val="bullet"/>
      <w:lvlText w:val=""/>
      <w:lvlJc w:val="left"/>
      <w:pPr>
        <w:ind w:left="4320" w:hanging="360"/>
      </w:pPr>
      <w:rPr>
        <w:rFonts w:ascii="Wingdings" w:hAnsi="Wingdings" w:hint="default"/>
      </w:rPr>
    </w:lvl>
    <w:lvl w:ilvl="6" w:tplc="5264364E">
      <w:start w:val="1"/>
      <w:numFmt w:val="bullet"/>
      <w:lvlText w:val=""/>
      <w:lvlJc w:val="left"/>
      <w:pPr>
        <w:ind w:left="5040" w:hanging="360"/>
      </w:pPr>
      <w:rPr>
        <w:rFonts w:ascii="Symbol" w:hAnsi="Symbol" w:hint="default"/>
      </w:rPr>
    </w:lvl>
    <w:lvl w:ilvl="7" w:tplc="98EAEA6A">
      <w:start w:val="1"/>
      <w:numFmt w:val="bullet"/>
      <w:lvlText w:val="o"/>
      <w:lvlJc w:val="left"/>
      <w:pPr>
        <w:ind w:left="5760" w:hanging="360"/>
      </w:pPr>
      <w:rPr>
        <w:rFonts w:ascii="Courier New" w:hAnsi="Courier New" w:hint="default"/>
      </w:rPr>
    </w:lvl>
    <w:lvl w:ilvl="8" w:tplc="74F44880">
      <w:start w:val="1"/>
      <w:numFmt w:val="bullet"/>
      <w:lvlText w:val=""/>
      <w:lvlJc w:val="left"/>
      <w:pPr>
        <w:ind w:left="6480" w:hanging="360"/>
      </w:pPr>
      <w:rPr>
        <w:rFonts w:ascii="Wingdings" w:hAnsi="Wingdings" w:hint="default"/>
      </w:rPr>
    </w:lvl>
  </w:abstractNum>
  <w:abstractNum w:abstractNumId="5" w15:restartNumberingAfterBreak="0">
    <w:nsid w:val="2F7D7BF1"/>
    <w:multiLevelType w:val="hybridMultilevel"/>
    <w:tmpl w:val="4742434E"/>
    <w:lvl w:ilvl="0" w:tplc="76E0D2D4">
      <w:start w:val="1"/>
      <w:numFmt w:val="bullet"/>
      <w:lvlText w:val=""/>
      <w:lvlJc w:val="left"/>
      <w:pPr>
        <w:ind w:left="720" w:hanging="360"/>
      </w:pPr>
      <w:rPr>
        <w:rFonts w:ascii="Symbol" w:hAnsi="Symbol" w:hint="default"/>
      </w:rPr>
    </w:lvl>
    <w:lvl w:ilvl="1" w:tplc="A12CB5A6">
      <w:start w:val="1"/>
      <w:numFmt w:val="bullet"/>
      <w:lvlText w:val="o"/>
      <w:lvlJc w:val="left"/>
      <w:pPr>
        <w:ind w:left="1440" w:hanging="360"/>
      </w:pPr>
      <w:rPr>
        <w:rFonts w:ascii="Courier New" w:hAnsi="Courier New" w:hint="default"/>
      </w:rPr>
    </w:lvl>
    <w:lvl w:ilvl="2" w:tplc="58E2626E">
      <w:start w:val="1"/>
      <w:numFmt w:val="bullet"/>
      <w:lvlText w:val=""/>
      <w:lvlJc w:val="left"/>
      <w:pPr>
        <w:ind w:left="2160" w:hanging="360"/>
      </w:pPr>
      <w:rPr>
        <w:rFonts w:ascii="Wingdings" w:hAnsi="Wingdings" w:hint="default"/>
      </w:rPr>
    </w:lvl>
    <w:lvl w:ilvl="3" w:tplc="B5C016FE">
      <w:start w:val="1"/>
      <w:numFmt w:val="bullet"/>
      <w:lvlText w:val=""/>
      <w:lvlJc w:val="left"/>
      <w:pPr>
        <w:ind w:left="2880" w:hanging="360"/>
      </w:pPr>
      <w:rPr>
        <w:rFonts w:ascii="Symbol" w:hAnsi="Symbol" w:hint="default"/>
      </w:rPr>
    </w:lvl>
    <w:lvl w:ilvl="4" w:tplc="79B827BA">
      <w:start w:val="1"/>
      <w:numFmt w:val="bullet"/>
      <w:lvlText w:val="o"/>
      <w:lvlJc w:val="left"/>
      <w:pPr>
        <w:ind w:left="3600" w:hanging="360"/>
      </w:pPr>
      <w:rPr>
        <w:rFonts w:ascii="Courier New" w:hAnsi="Courier New" w:hint="default"/>
      </w:rPr>
    </w:lvl>
    <w:lvl w:ilvl="5" w:tplc="54CA20C2">
      <w:start w:val="1"/>
      <w:numFmt w:val="bullet"/>
      <w:lvlText w:val=""/>
      <w:lvlJc w:val="left"/>
      <w:pPr>
        <w:ind w:left="4320" w:hanging="360"/>
      </w:pPr>
      <w:rPr>
        <w:rFonts w:ascii="Wingdings" w:hAnsi="Wingdings" w:hint="default"/>
      </w:rPr>
    </w:lvl>
    <w:lvl w:ilvl="6" w:tplc="FFB2D884">
      <w:start w:val="1"/>
      <w:numFmt w:val="bullet"/>
      <w:lvlText w:val=""/>
      <w:lvlJc w:val="left"/>
      <w:pPr>
        <w:ind w:left="5040" w:hanging="360"/>
      </w:pPr>
      <w:rPr>
        <w:rFonts w:ascii="Symbol" w:hAnsi="Symbol" w:hint="default"/>
      </w:rPr>
    </w:lvl>
    <w:lvl w:ilvl="7" w:tplc="CEBE01D6">
      <w:start w:val="1"/>
      <w:numFmt w:val="bullet"/>
      <w:lvlText w:val="o"/>
      <w:lvlJc w:val="left"/>
      <w:pPr>
        <w:ind w:left="5760" w:hanging="360"/>
      </w:pPr>
      <w:rPr>
        <w:rFonts w:ascii="Courier New" w:hAnsi="Courier New" w:hint="default"/>
      </w:rPr>
    </w:lvl>
    <w:lvl w:ilvl="8" w:tplc="CFB615A8">
      <w:start w:val="1"/>
      <w:numFmt w:val="bullet"/>
      <w:lvlText w:val=""/>
      <w:lvlJc w:val="left"/>
      <w:pPr>
        <w:ind w:left="6480" w:hanging="360"/>
      </w:pPr>
      <w:rPr>
        <w:rFonts w:ascii="Wingdings" w:hAnsi="Wingdings" w:hint="default"/>
      </w:rPr>
    </w:lvl>
  </w:abstractNum>
  <w:abstractNum w:abstractNumId="6" w15:restartNumberingAfterBreak="0">
    <w:nsid w:val="49AE6DF1"/>
    <w:multiLevelType w:val="hybridMultilevel"/>
    <w:tmpl w:val="6ACA3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87F60"/>
    <w:multiLevelType w:val="hybridMultilevel"/>
    <w:tmpl w:val="9740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CF4664"/>
    <w:multiLevelType w:val="multilevel"/>
    <w:tmpl w:val="5E1A9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B97B6E"/>
    <w:multiLevelType w:val="hybridMultilevel"/>
    <w:tmpl w:val="2E283B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56374F"/>
    <w:multiLevelType w:val="hybridMultilevel"/>
    <w:tmpl w:val="2B1A0E16"/>
    <w:lvl w:ilvl="0" w:tplc="A8649E68">
      <w:start w:val="1"/>
      <w:numFmt w:val="bullet"/>
      <w:lvlText w:val="o"/>
      <w:lvlJc w:val="left"/>
      <w:pPr>
        <w:ind w:left="1440" w:hanging="360"/>
      </w:pPr>
      <w:rPr>
        <w:rFonts w:ascii="Courier New" w:hAnsi="Courier New" w:hint="default"/>
      </w:rPr>
    </w:lvl>
    <w:lvl w:ilvl="1" w:tplc="8CFC18E2">
      <w:start w:val="1"/>
      <w:numFmt w:val="bullet"/>
      <w:lvlText w:val="o"/>
      <w:lvlJc w:val="left"/>
      <w:pPr>
        <w:ind w:left="2160" w:hanging="360"/>
      </w:pPr>
      <w:rPr>
        <w:rFonts w:ascii="Courier New" w:hAnsi="Courier New" w:hint="default"/>
      </w:rPr>
    </w:lvl>
    <w:lvl w:ilvl="2" w:tplc="E0D4E9A8">
      <w:start w:val="1"/>
      <w:numFmt w:val="bullet"/>
      <w:lvlText w:val=""/>
      <w:lvlJc w:val="left"/>
      <w:pPr>
        <w:ind w:left="2880" w:hanging="360"/>
      </w:pPr>
      <w:rPr>
        <w:rFonts w:ascii="Wingdings" w:hAnsi="Wingdings" w:hint="default"/>
      </w:rPr>
    </w:lvl>
    <w:lvl w:ilvl="3" w:tplc="7D68603C">
      <w:start w:val="1"/>
      <w:numFmt w:val="bullet"/>
      <w:lvlText w:val=""/>
      <w:lvlJc w:val="left"/>
      <w:pPr>
        <w:ind w:left="3600" w:hanging="360"/>
      </w:pPr>
      <w:rPr>
        <w:rFonts w:ascii="Symbol" w:hAnsi="Symbol" w:hint="default"/>
      </w:rPr>
    </w:lvl>
    <w:lvl w:ilvl="4" w:tplc="71A8B972">
      <w:start w:val="1"/>
      <w:numFmt w:val="bullet"/>
      <w:lvlText w:val="o"/>
      <w:lvlJc w:val="left"/>
      <w:pPr>
        <w:ind w:left="4320" w:hanging="360"/>
      </w:pPr>
      <w:rPr>
        <w:rFonts w:ascii="Courier New" w:hAnsi="Courier New" w:hint="default"/>
      </w:rPr>
    </w:lvl>
    <w:lvl w:ilvl="5" w:tplc="C700D0AA">
      <w:start w:val="1"/>
      <w:numFmt w:val="bullet"/>
      <w:lvlText w:val=""/>
      <w:lvlJc w:val="left"/>
      <w:pPr>
        <w:ind w:left="5040" w:hanging="360"/>
      </w:pPr>
      <w:rPr>
        <w:rFonts w:ascii="Wingdings" w:hAnsi="Wingdings" w:hint="default"/>
      </w:rPr>
    </w:lvl>
    <w:lvl w:ilvl="6" w:tplc="A126CF60">
      <w:start w:val="1"/>
      <w:numFmt w:val="bullet"/>
      <w:lvlText w:val=""/>
      <w:lvlJc w:val="left"/>
      <w:pPr>
        <w:ind w:left="5760" w:hanging="360"/>
      </w:pPr>
      <w:rPr>
        <w:rFonts w:ascii="Symbol" w:hAnsi="Symbol" w:hint="default"/>
      </w:rPr>
    </w:lvl>
    <w:lvl w:ilvl="7" w:tplc="40D20ACA">
      <w:start w:val="1"/>
      <w:numFmt w:val="bullet"/>
      <w:lvlText w:val="o"/>
      <w:lvlJc w:val="left"/>
      <w:pPr>
        <w:ind w:left="6480" w:hanging="360"/>
      </w:pPr>
      <w:rPr>
        <w:rFonts w:ascii="Courier New" w:hAnsi="Courier New" w:hint="default"/>
      </w:rPr>
    </w:lvl>
    <w:lvl w:ilvl="8" w:tplc="5FB06FC4">
      <w:start w:val="1"/>
      <w:numFmt w:val="bullet"/>
      <w:lvlText w:val=""/>
      <w:lvlJc w:val="left"/>
      <w:pPr>
        <w:ind w:left="7200" w:hanging="360"/>
      </w:pPr>
      <w:rPr>
        <w:rFonts w:ascii="Wingdings" w:hAnsi="Wingdings" w:hint="default"/>
      </w:rPr>
    </w:lvl>
  </w:abstractNum>
  <w:abstractNum w:abstractNumId="11" w15:restartNumberingAfterBreak="0">
    <w:nsid w:val="60D058D9"/>
    <w:multiLevelType w:val="hybridMultilevel"/>
    <w:tmpl w:val="85022BB4"/>
    <w:lvl w:ilvl="0" w:tplc="025C0276">
      <w:start w:val="1"/>
      <w:numFmt w:val="bullet"/>
      <w:lvlText w:val=""/>
      <w:lvlJc w:val="left"/>
      <w:pPr>
        <w:ind w:left="720" w:hanging="360"/>
      </w:pPr>
      <w:rPr>
        <w:rFonts w:ascii="Symbol" w:hAnsi="Symbol" w:hint="default"/>
      </w:rPr>
    </w:lvl>
    <w:lvl w:ilvl="1" w:tplc="AF644042">
      <w:start w:val="1"/>
      <w:numFmt w:val="bullet"/>
      <w:lvlText w:val="o"/>
      <w:lvlJc w:val="left"/>
      <w:pPr>
        <w:ind w:left="1440" w:hanging="360"/>
      </w:pPr>
      <w:rPr>
        <w:rFonts w:ascii="Courier New" w:hAnsi="Courier New" w:hint="default"/>
      </w:rPr>
    </w:lvl>
    <w:lvl w:ilvl="2" w:tplc="91E232E2">
      <w:start w:val="1"/>
      <w:numFmt w:val="bullet"/>
      <w:lvlText w:val=""/>
      <w:lvlJc w:val="left"/>
      <w:pPr>
        <w:ind w:left="2160" w:hanging="360"/>
      </w:pPr>
      <w:rPr>
        <w:rFonts w:ascii="Wingdings" w:hAnsi="Wingdings" w:hint="default"/>
      </w:rPr>
    </w:lvl>
    <w:lvl w:ilvl="3" w:tplc="7958CA44">
      <w:start w:val="1"/>
      <w:numFmt w:val="bullet"/>
      <w:lvlText w:val=""/>
      <w:lvlJc w:val="left"/>
      <w:pPr>
        <w:ind w:left="2880" w:hanging="360"/>
      </w:pPr>
      <w:rPr>
        <w:rFonts w:ascii="Symbol" w:hAnsi="Symbol" w:hint="default"/>
      </w:rPr>
    </w:lvl>
    <w:lvl w:ilvl="4" w:tplc="41C6B2D4">
      <w:start w:val="1"/>
      <w:numFmt w:val="bullet"/>
      <w:lvlText w:val="o"/>
      <w:lvlJc w:val="left"/>
      <w:pPr>
        <w:ind w:left="3600" w:hanging="360"/>
      </w:pPr>
      <w:rPr>
        <w:rFonts w:ascii="Courier New" w:hAnsi="Courier New" w:hint="default"/>
      </w:rPr>
    </w:lvl>
    <w:lvl w:ilvl="5" w:tplc="FC4486BE">
      <w:start w:val="1"/>
      <w:numFmt w:val="bullet"/>
      <w:lvlText w:val=""/>
      <w:lvlJc w:val="left"/>
      <w:pPr>
        <w:ind w:left="4320" w:hanging="360"/>
      </w:pPr>
      <w:rPr>
        <w:rFonts w:ascii="Wingdings" w:hAnsi="Wingdings" w:hint="default"/>
      </w:rPr>
    </w:lvl>
    <w:lvl w:ilvl="6" w:tplc="87DEB22A">
      <w:start w:val="1"/>
      <w:numFmt w:val="bullet"/>
      <w:lvlText w:val=""/>
      <w:lvlJc w:val="left"/>
      <w:pPr>
        <w:ind w:left="5040" w:hanging="360"/>
      </w:pPr>
      <w:rPr>
        <w:rFonts w:ascii="Symbol" w:hAnsi="Symbol" w:hint="default"/>
      </w:rPr>
    </w:lvl>
    <w:lvl w:ilvl="7" w:tplc="86E6C6B0">
      <w:start w:val="1"/>
      <w:numFmt w:val="bullet"/>
      <w:lvlText w:val="o"/>
      <w:lvlJc w:val="left"/>
      <w:pPr>
        <w:ind w:left="5760" w:hanging="360"/>
      </w:pPr>
      <w:rPr>
        <w:rFonts w:ascii="Courier New" w:hAnsi="Courier New" w:hint="default"/>
      </w:rPr>
    </w:lvl>
    <w:lvl w:ilvl="8" w:tplc="CE4AA3FE">
      <w:start w:val="1"/>
      <w:numFmt w:val="bullet"/>
      <w:lvlText w:val=""/>
      <w:lvlJc w:val="left"/>
      <w:pPr>
        <w:ind w:left="6480" w:hanging="360"/>
      </w:pPr>
      <w:rPr>
        <w:rFonts w:ascii="Wingdings" w:hAnsi="Wingdings" w:hint="default"/>
      </w:rPr>
    </w:lvl>
  </w:abstractNum>
  <w:abstractNum w:abstractNumId="12" w15:restartNumberingAfterBreak="0">
    <w:nsid w:val="6FEF7886"/>
    <w:multiLevelType w:val="hybridMultilevel"/>
    <w:tmpl w:val="125A605E"/>
    <w:lvl w:ilvl="0" w:tplc="611005A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622E2C"/>
    <w:multiLevelType w:val="hybridMultilevel"/>
    <w:tmpl w:val="0F987FD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8C028D"/>
    <w:multiLevelType w:val="hybridMultilevel"/>
    <w:tmpl w:val="C93EED2A"/>
    <w:lvl w:ilvl="0" w:tplc="CFDA7F6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43B9B"/>
    <w:multiLevelType w:val="hybridMultilevel"/>
    <w:tmpl w:val="DB1665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1"/>
  </w:num>
  <w:num w:numId="4">
    <w:abstractNumId w:val="10"/>
  </w:num>
  <w:num w:numId="5">
    <w:abstractNumId w:val="4"/>
  </w:num>
  <w:num w:numId="6">
    <w:abstractNumId w:val="3"/>
  </w:num>
  <w:num w:numId="7">
    <w:abstractNumId w:val="8"/>
  </w:num>
  <w:num w:numId="8">
    <w:abstractNumId w:val="12"/>
  </w:num>
  <w:num w:numId="9">
    <w:abstractNumId w:val="0"/>
  </w:num>
  <w:num w:numId="10">
    <w:abstractNumId w:val="15"/>
  </w:num>
  <w:num w:numId="11">
    <w:abstractNumId w:val="2"/>
  </w:num>
  <w:num w:numId="12">
    <w:abstractNumId w:val="14"/>
  </w:num>
  <w:num w:numId="13">
    <w:abstractNumId w:val="13"/>
  </w:num>
  <w:num w:numId="14">
    <w:abstractNumId w:val="6"/>
  </w:num>
  <w:num w:numId="15">
    <w:abstractNumId w:val="9"/>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8AC"/>
    <w:rsid w:val="000004F8"/>
    <w:rsid w:val="00021C5D"/>
    <w:rsid w:val="00031E8F"/>
    <w:rsid w:val="000343D3"/>
    <w:rsid w:val="000831E7"/>
    <w:rsid w:val="000D10C9"/>
    <w:rsid w:val="00102A3A"/>
    <w:rsid w:val="001054F8"/>
    <w:rsid w:val="00107F43"/>
    <w:rsid w:val="001374E9"/>
    <w:rsid w:val="00162C31"/>
    <w:rsid w:val="001634F7"/>
    <w:rsid w:val="00194676"/>
    <w:rsid w:val="001A569B"/>
    <w:rsid w:val="001B0E76"/>
    <w:rsid w:val="001B6660"/>
    <w:rsid w:val="001C3811"/>
    <w:rsid w:val="001D24F8"/>
    <w:rsid w:val="001E311F"/>
    <w:rsid w:val="001E7E18"/>
    <w:rsid w:val="001F48EE"/>
    <w:rsid w:val="00222FB6"/>
    <w:rsid w:val="00224AEE"/>
    <w:rsid w:val="00232643"/>
    <w:rsid w:val="0026257D"/>
    <w:rsid w:val="002653D1"/>
    <w:rsid w:val="002E12D5"/>
    <w:rsid w:val="002E3E26"/>
    <w:rsid w:val="002E50EB"/>
    <w:rsid w:val="002E56BB"/>
    <w:rsid w:val="002E759E"/>
    <w:rsid w:val="002F2F8A"/>
    <w:rsid w:val="002F710B"/>
    <w:rsid w:val="003311E1"/>
    <w:rsid w:val="00335855"/>
    <w:rsid w:val="00342CE4"/>
    <w:rsid w:val="00345F83"/>
    <w:rsid w:val="0035527F"/>
    <w:rsid w:val="003564B1"/>
    <w:rsid w:val="00357586"/>
    <w:rsid w:val="00364012"/>
    <w:rsid w:val="003A78E1"/>
    <w:rsid w:val="003E4A45"/>
    <w:rsid w:val="003F2415"/>
    <w:rsid w:val="003F5C3E"/>
    <w:rsid w:val="00410202"/>
    <w:rsid w:val="00411BD9"/>
    <w:rsid w:val="00420E75"/>
    <w:rsid w:val="00463C9C"/>
    <w:rsid w:val="00467621"/>
    <w:rsid w:val="004B1E06"/>
    <w:rsid w:val="004B1EB8"/>
    <w:rsid w:val="004B2980"/>
    <w:rsid w:val="004B6249"/>
    <w:rsid w:val="004C1D53"/>
    <w:rsid w:val="004C3E1B"/>
    <w:rsid w:val="004D0D63"/>
    <w:rsid w:val="004D1061"/>
    <w:rsid w:val="004D38DE"/>
    <w:rsid w:val="004D7D02"/>
    <w:rsid w:val="0051063D"/>
    <w:rsid w:val="0052001B"/>
    <w:rsid w:val="00524229"/>
    <w:rsid w:val="005329AC"/>
    <w:rsid w:val="00554FBB"/>
    <w:rsid w:val="005709EC"/>
    <w:rsid w:val="005718B4"/>
    <w:rsid w:val="005747AD"/>
    <w:rsid w:val="00584D9D"/>
    <w:rsid w:val="0058627A"/>
    <w:rsid w:val="005D0EB1"/>
    <w:rsid w:val="005D1FD9"/>
    <w:rsid w:val="005E32AD"/>
    <w:rsid w:val="005F24B9"/>
    <w:rsid w:val="00613484"/>
    <w:rsid w:val="00613504"/>
    <w:rsid w:val="006560A1"/>
    <w:rsid w:val="00663C0C"/>
    <w:rsid w:val="0067206E"/>
    <w:rsid w:val="00676472"/>
    <w:rsid w:val="00686627"/>
    <w:rsid w:val="0069040B"/>
    <w:rsid w:val="0069083A"/>
    <w:rsid w:val="006E2AEE"/>
    <w:rsid w:val="006F206B"/>
    <w:rsid w:val="00707AAA"/>
    <w:rsid w:val="007228B9"/>
    <w:rsid w:val="0072675A"/>
    <w:rsid w:val="0075611A"/>
    <w:rsid w:val="007603DB"/>
    <w:rsid w:val="00763001"/>
    <w:rsid w:val="0077196B"/>
    <w:rsid w:val="00772113"/>
    <w:rsid w:val="00773B36"/>
    <w:rsid w:val="00790EF1"/>
    <w:rsid w:val="007930FD"/>
    <w:rsid w:val="00796668"/>
    <w:rsid w:val="007969EC"/>
    <w:rsid w:val="007B08C3"/>
    <w:rsid w:val="007F477F"/>
    <w:rsid w:val="00800914"/>
    <w:rsid w:val="008019B3"/>
    <w:rsid w:val="00814BA3"/>
    <w:rsid w:val="008213F1"/>
    <w:rsid w:val="00833D93"/>
    <w:rsid w:val="00862676"/>
    <w:rsid w:val="00891DAD"/>
    <w:rsid w:val="00892F09"/>
    <w:rsid w:val="008A3EE1"/>
    <w:rsid w:val="008E3374"/>
    <w:rsid w:val="0093185F"/>
    <w:rsid w:val="00946D5A"/>
    <w:rsid w:val="00965FE4"/>
    <w:rsid w:val="009901D8"/>
    <w:rsid w:val="009C02F1"/>
    <w:rsid w:val="009D05E6"/>
    <w:rsid w:val="009D5442"/>
    <w:rsid w:val="00A0279E"/>
    <w:rsid w:val="00A10C2A"/>
    <w:rsid w:val="00A230C9"/>
    <w:rsid w:val="00A25E5E"/>
    <w:rsid w:val="00A265C0"/>
    <w:rsid w:val="00A56F98"/>
    <w:rsid w:val="00A70DA8"/>
    <w:rsid w:val="00AA5B4A"/>
    <w:rsid w:val="00AC00D1"/>
    <w:rsid w:val="00AE1BC9"/>
    <w:rsid w:val="00AF620E"/>
    <w:rsid w:val="00B50C0B"/>
    <w:rsid w:val="00B53610"/>
    <w:rsid w:val="00B57B45"/>
    <w:rsid w:val="00B6049E"/>
    <w:rsid w:val="00B82077"/>
    <w:rsid w:val="00B83006"/>
    <w:rsid w:val="00B83FDF"/>
    <w:rsid w:val="00BA4A47"/>
    <w:rsid w:val="00BB703E"/>
    <w:rsid w:val="00BC4532"/>
    <w:rsid w:val="00BC54CF"/>
    <w:rsid w:val="00BD544E"/>
    <w:rsid w:val="00BE08AC"/>
    <w:rsid w:val="00C04DD5"/>
    <w:rsid w:val="00C15705"/>
    <w:rsid w:val="00C351D2"/>
    <w:rsid w:val="00C428A5"/>
    <w:rsid w:val="00C7013A"/>
    <w:rsid w:val="00CC2775"/>
    <w:rsid w:val="00CF070D"/>
    <w:rsid w:val="00D02DDB"/>
    <w:rsid w:val="00D05A24"/>
    <w:rsid w:val="00D23536"/>
    <w:rsid w:val="00D37149"/>
    <w:rsid w:val="00D43081"/>
    <w:rsid w:val="00D430EB"/>
    <w:rsid w:val="00D57400"/>
    <w:rsid w:val="00D86C8F"/>
    <w:rsid w:val="00D871C8"/>
    <w:rsid w:val="00DA5128"/>
    <w:rsid w:val="00DA6487"/>
    <w:rsid w:val="00DD7ACF"/>
    <w:rsid w:val="00DE4C8D"/>
    <w:rsid w:val="00E07D9C"/>
    <w:rsid w:val="00E16331"/>
    <w:rsid w:val="00E70296"/>
    <w:rsid w:val="00E74281"/>
    <w:rsid w:val="00E824B2"/>
    <w:rsid w:val="00EA6ADD"/>
    <w:rsid w:val="00EC2289"/>
    <w:rsid w:val="00EC7997"/>
    <w:rsid w:val="00EE6118"/>
    <w:rsid w:val="00F074E0"/>
    <w:rsid w:val="00F17E22"/>
    <w:rsid w:val="00F33807"/>
    <w:rsid w:val="00F37C4F"/>
    <w:rsid w:val="00F42809"/>
    <w:rsid w:val="00F42BF3"/>
    <w:rsid w:val="00F447A9"/>
    <w:rsid w:val="00F64B7D"/>
    <w:rsid w:val="00FA04F6"/>
    <w:rsid w:val="00FA58B7"/>
    <w:rsid w:val="00FA6C11"/>
    <w:rsid w:val="00FC01FF"/>
    <w:rsid w:val="00FC7429"/>
    <w:rsid w:val="00FD5476"/>
    <w:rsid w:val="00FF0BB0"/>
    <w:rsid w:val="3308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FFE42"/>
  <w15:chartTrackingRefBased/>
  <w15:docId w15:val="{7948EE0E-FBA3-5540-A939-ACF3BCF76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4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5D1FD9"/>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08AC"/>
  </w:style>
  <w:style w:type="character" w:styleId="Hyperlink">
    <w:name w:val="Hyperlink"/>
    <w:basedOn w:val="DefaultParagraphFont"/>
    <w:uiPriority w:val="99"/>
    <w:unhideWhenUsed/>
    <w:rsid w:val="00BE08AC"/>
    <w:rPr>
      <w:color w:val="0000FF"/>
      <w:u w:val="single"/>
    </w:rPr>
  </w:style>
  <w:style w:type="paragraph" w:styleId="NormalWeb">
    <w:name w:val="Normal (Web)"/>
    <w:basedOn w:val="Normal"/>
    <w:uiPriority w:val="99"/>
    <w:semiHidden/>
    <w:unhideWhenUsed/>
    <w:rsid w:val="004B6249"/>
    <w:pPr>
      <w:spacing w:before="100" w:beforeAutospacing="1" w:after="100" w:afterAutospacing="1"/>
    </w:pPr>
    <w:rPr>
      <w:rFonts w:ascii="Times New Roman" w:eastAsia="Times New Roman" w:hAnsi="Times New Roman" w:cs="Times New Roman"/>
      <w:lang w:eastAsia="en-GB"/>
    </w:rPr>
  </w:style>
  <w:style w:type="character" w:customStyle="1" w:styleId="UnresolvedMention1">
    <w:name w:val="Unresolved Mention1"/>
    <w:basedOn w:val="DefaultParagraphFont"/>
    <w:uiPriority w:val="99"/>
    <w:semiHidden/>
    <w:unhideWhenUsed/>
    <w:rsid w:val="00222FB6"/>
    <w:rPr>
      <w:color w:val="605E5C"/>
      <w:shd w:val="clear" w:color="auto" w:fill="E1DFDD"/>
    </w:rPr>
  </w:style>
  <w:style w:type="character" w:customStyle="1" w:styleId="normaltextrun">
    <w:name w:val="normaltextrun"/>
    <w:basedOn w:val="DefaultParagraphFont"/>
    <w:rsid w:val="001C3811"/>
  </w:style>
  <w:style w:type="character" w:customStyle="1" w:styleId="eop">
    <w:name w:val="eop"/>
    <w:basedOn w:val="DefaultParagraphFont"/>
    <w:rsid w:val="001C3811"/>
  </w:style>
  <w:style w:type="paragraph" w:customStyle="1" w:styleId="paragraph">
    <w:name w:val="paragraph"/>
    <w:basedOn w:val="Normal"/>
    <w:rsid w:val="001C3811"/>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6560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560A1"/>
    <w:rPr>
      <w:rFonts w:ascii="Times New Roman" w:hAnsi="Times New Roman" w:cs="Times New Roman"/>
      <w:sz w:val="18"/>
      <w:szCs w:val="18"/>
    </w:rPr>
  </w:style>
  <w:style w:type="paragraph" w:styleId="Revision">
    <w:name w:val="Revision"/>
    <w:hidden/>
    <w:uiPriority w:val="99"/>
    <w:semiHidden/>
    <w:rsid w:val="004B1EB8"/>
  </w:style>
  <w:style w:type="character" w:styleId="CommentReference">
    <w:name w:val="annotation reference"/>
    <w:basedOn w:val="DefaultParagraphFont"/>
    <w:uiPriority w:val="99"/>
    <w:semiHidden/>
    <w:unhideWhenUsed/>
    <w:rsid w:val="004B1EB8"/>
    <w:rPr>
      <w:sz w:val="16"/>
      <w:szCs w:val="16"/>
    </w:rPr>
  </w:style>
  <w:style w:type="paragraph" w:styleId="CommentText">
    <w:name w:val="annotation text"/>
    <w:basedOn w:val="Normal"/>
    <w:link w:val="CommentTextChar"/>
    <w:uiPriority w:val="99"/>
    <w:semiHidden/>
    <w:unhideWhenUsed/>
    <w:rsid w:val="004B1EB8"/>
    <w:rPr>
      <w:sz w:val="20"/>
      <w:szCs w:val="20"/>
    </w:rPr>
  </w:style>
  <w:style w:type="character" w:customStyle="1" w:styleId="CommentTextChar">
    <w:name w:val="Comment Text Char"/>
    <w:basedOn w:val="DefaultParagraphFont"/>
    <w:link w:val="CommentText"/>
    <w:uiPriority w:val="99"/>
    <w:semiHidden/>
    <w:rsid w:val="004B1EB8"/>
    <w:rPr>
      <w:sz w:val="20"/>
      <w:szCs w:val="20"/>
    </w:rPr>
  </w:style>
  <w:style w:type="paragraph" w:styleId="CommentSubject">
    <w:name w:val="annotation subject"/>
    <w:basedOn w:val="CommentText"/>
    <w:next w:val="CommentText"/>
    <w:link w:val="CommentSubjectChar"/>
    <w:uiPriority w:val="99"/>
    <w:semiHidden/>
    <w:unhideWhenUsed/>
    <w:rsid w:val="004B1EB8"/>
    <w:rPr>
      <w:b/>
      <w:bCs/>
    </w:rPr>
  </w:style>
  <w:style w:type="character" w:customStyle="1" w:styleId="CommentSubjectChar">
    <w:name w:val="Comment Subject Char"/>
    <w:basedOn w:val="CommentTextChar"/>
    <w:link w:val="CommentSubject"/>
    <w:uiPriority w:val="99"/>
    <w:semiHidden/>
    <w:rsid w:val="004B1EB8"/>
    <w:rPr>
      <w:b/>
      <w:bCs/>
      <w:sz w:val="20"/>
      <w:szCs w:val="20"/>
    </w:rPr>
  </w:style>
  <w:style w:type="paragraph" w:styleId="ListParagraph">
    <w:name w:val="List Paragraph"/>
    <w:basedOn w:val="Normal"/>
    <w:link w:val="ListParagraphChar"/>
    <w:uiPriority w:val="1"/>
    <w:qFormat/>
    <w:rsid w:val="00800914"/>
    <w:pPr>
      <w:ind w:left="720"/>
      <w:contextualSpacing/>
    </w:pPr>
  </w:style>
  <w:style w:type="character" w:styleId="UnresolvedMention">
    <w:name w:val="Unresolved Mention"/>
    <w:basedOn w:val="DefaultParagraphFont"/>
    <w:uiPriority w:val="99"/>
    <w:semiHidden/>
    <w:unhideWhenUsed/>
    <w:rsid w:val="001A569B"/>
    <w:rPr>
      <w:color w:val="605E5C"/>
      <w:shd w:val="clear" w:color="auto" w:fill="E1DFDD"/>
    </w:rPr>
  </w:style>
  <w:style w:type="character" w:customStyle="1" w:styleId="Heading4Char">
    <w:name w:val="Heading 4 Char"/>
    <w:basedOn w:val="DefaultParagraphFont"/>
    <w:link w:val="Heading4"/>
    <w:uiPriority w:val="9"/>
    <w:rsid w:val="005D1FD9"/>
    <w:rPr>
      <w:rFonts w:ascii="Times New Roman" w:eastAsia="Times New Roman" w:hAnsi="Times New Roman" w:cs="Times New Roman"/>
      <w:b/>
      <w:bCs/>
      <w:lang w:eastAsia="en-GB"/>
    </w:rPr>
  </w:style>
  <w:style w:type="character" w:customStyle="1" w:styleId="Heading1Char">
    <w:name w:val="Heading 1 Char"/>
    <w:basedOn w:val="DefaultParagraphFont"/>
    <w:link w:val="Heading1"/>
    <w:uiPriority w:val="9"/>
    <w:rsid w:val="00676472"/>
    <w:rPr>
      <w:rFonts w:asciiTheme="majorHAnsi" w:eastAsiaTheme="majorEastAsia" w:hAnsiTheme="majorHAnsi" w:cstheme="majorBidi"/>
      <w:color w:val="2F5496" w:themeColor="accent1" w:themeShade="BF"/>
      <w:sz w:val="32"/>
      <w:szCs w:val="32"/>
    </w:rPr>
  </w:style>
  <w:style w:type="character" w:customStyle="1" w:styleId="ListParagraphChar">
    <w:name w:val="List Paragraph Char"/>
    <w:basedOn w:val="DefaultParagraphFont"/>
    <w:link w:val="ListParagraph"/>
    <w:uiPriority w:val="1"/>
    <w:rsid w:val="002E5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26378">
      <w:bodyDiv w:val="1"/>
      <w:marLeft w:val="0"/>
      <w:marRight w:val="0"/>
      <w:marTop w:val="0"/>
      <w:marBottom w:val="0"/>
      <w:divBdr>
        <w:top w:val="none" w:sz="0" w:space="0" w:color="auto"/>
        <w:left w:val="none" w:sz="0" w:space="0" w:color="auto"/>
        <w:bottom w:val="none" w:sz="0" w:space="0" w:color="auto"/>
        <w:right w:val="none" w:sz="0" w:space="0" w:color="auto"/>
      </w:divBdr>
    </w:div>
    <w:div w:id="150487195">
      <w:bodyDiv w:val="1"/>
      <w:marLeft w:val="0"/>
      <w:marRight w:val="0"/>
      <w:marTop w:val="0"/>
      <w:marBottom w:val="0"/>
      <w:divBdr>
        <w:top w:val="none" w:sz="0" w:space="0" w:color="auto"/>
        <w:left w:val="none" w:sz="0" w:space="0" w:color="auto"/>
        <w:bottom w:val="none" w:sz="0" w:space="0" w:color="auto"/>
        <w:right w:val="none" w:sz="0" w:space="0" w:color="auto"/>
      </w:divBdr>
    </w:div>
    <w:div w:id="357780569">
      <w:bodyDiv w:val="1"/>
      <w:marLeft w:val="0"/>
      <w:marRight w:val="0"/>
      <w:marTop w:val="0"/>
      <w:marBottom w:val="0"/>
      <w:divBdr>
        <w:top w:val="none" w:sz="0" w:space="0" w:color="auto"/>
        <w:left w:val="none" w:sz="0" w:space="0" w:color="auto"/>
        <w:bottom w:val="none" w:sz="0" w:space="0" w:color="auto"/>
        <w:right w:val="none" w:sz="0" w:space="0" w:color="auto"/>
      </w:divBdr>
      <w:divsChild>
        <w:div w:id="733770911">
          <w:marLeft w:val="0"/>
          <w:marRight w:val="0"/>
          <w:marTop w:val="0"/>
          <w:marBottom w:val="0"/>
          <w:divBdr>
            <w:top w:val="none" w:sz="0" w:space="0" w:color="auto"/>
            <w:left w:val="none" w:sz="0" w:space="0" w:color="auto"/>
            <w:bottom w:val="none" w:sz="0" w:space="0" w:color="auto"/>
            <w:right w:val="none" w:sz="0" w:space="0" w:color="auto"/>
          </w:divBdr>
        </w:div>
      </w:divsChild>
    </w:div>
    <w:div w:id="405153556">
      <w:bodyDiv w:val="1"/>
      <w:marLeft w:val="0"/>
      <w:marRight w:val="0"/>
      <w:marTop w:val="0"/>
      <w:marBottom w:val="0"/>
      <w:divBdr>
        <w:top w:val="none" w:sz="0" w:space="0" w:color="auto"/>
        <w:left w:val="none" w:sz="0" w:space="0" w:color="auto"/>
        <w:bottom w:val="none" w:sz="0" w:space="0" w:color="auto"/>
        <w:right w:val="none" w:sz="0" w:space="0" w:color="auto"/>
      </w:divBdr>
    </w:div>
    <w:div w:id="431052862">
      <w:bodyDiv w:val="1"/>
      <w:marLeft w:val="0"/>
      <w:marRight w:val="0"/>
      <w:marTop w:val="0"/>
      <w:marBottom w:val="0"/>
      <w:divBdr>
        <w:top w:val="none" w:sz="0" w:space="0" w:color="auto"/>
        <w:left w:val="none" w:sz="0" w:space="0" w:color="auto"/>
        <w:bottom w:val="none" w:sz="0" w:space="0" w:color="auto"/>
        <w:right w:val="none" w:sz="0" w:space="0" w:color="auto"/>
      </w:divBdr>
      <w:divsChild>
        <w:div w:id="17435985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4857721">
              <w:marLeft w:val="0"/>
              <w:marRight w:val="0"/>
              <w:marTop w:val="0"/>
              <w:marBottom w:val="0"/>
              <w:divBdr>
                <w:top w:val="none" w:sz="0" w:space="0" w:color="auto"/>
                <w:left w:val="none" w:sz="0" w:space="0" w:color="auto"/>
                <w:bottom w:val="none" w:sz="0" w:space="0" w:color="auto"/>
                <w:right w:val="none" w:sz="0" w:space="0" w:color="auto"/>
              </w:divBdr>
              <w:divsChild>
                <w:div w:id="1665820165">
                  <w:marLeft w:val="0"/>
                  <w:marRight w:val="0"/>
                  <w:marTop w:val="0"/>
                  <w:marBottom w:val="0"/>
                  <w:divBdr>
                    <w:top w:val="none" w:sz="0" w:space="0" w:color="auto"/>
                    <w:left w:val="none" w:sz="0" w:space="0" w:color="auto"/>
                    <w:bottom w:val="none" w:sz="0" w:space="0" w:color="auto"/>
                    <w:right w:val="none" w:sz="0" w:space="0" w:color="auto"/>
                  </w:divBdr>
                  <w:divsChild>
                    <w:div w:id="1778216850">
                      <w:marLeft w:val="0"/>
                      <w:marRight w:val="0"/>
                      <w:marTop w:val="0"/>
                      <w:marBottom w:val="0"/>
                      <w:divBdr>
                        <w:top w:val="none" w:sz="0" w:space="0" w:color="auto"/>
                        <w:left w:val="none" w:sz="0" w:space="0" w:color="auto"/>
                        <w:bottom w:val="none" w:sz="0" w:space="0" w:color="auto"/>
                        <w:right w:val="none" w:sz="0" w:space="0" w:color="auto"/>
                      </w:divBdr>
                      <w:divsChild>
                        <w:div w:id="201845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55481">
      <w:bodyDiv w:val="1"/>
      <w:marLeft w:val="0"/>
      <w:marRight w:val="0"/>
      <w:marTop w:val="0"/>
      <w:marBottom w:val="0"/>
      <w:divBdr>
        <w:top w:val="none" w:sz="0" w:space="0" w:color="auto"/>
        <w:left w:val="none" w:sz="0" w:space="0" w:color="auto"/>
        <w:bottom w:val="none" w:sz="0" w:space="0" w:color="auto"/>
        <w:right w:val="none" w:sz="0" w:space="0" w:color="auto"/>
      </w:divBdr>
    </w:div>
    <w:div w:id="554699907">
      <w:bodyDiv w:val="1"/>
      <w:marLeft w:val="0"/>
      <w:marRight w:val="0"/>
      <w:marTop w:val="0"/>
      <w:marBottom w:val="0"/>
      <w:divBdr>
        <w:top w:val="none" w:sz="0" w:space="0" w:color="auto"/>
        <w:left w:val="none" w:sz="0" w:space="0" w:color="auto"/>
        <w:bottom w:val="none" w:sz="0" w:space="0" w:color="auto"/>
        <w:right w:val="none" w:sz="0" w:space="0" w:color="auto"/>
      </w:divBdr>
      <w:divsChild>
        <w:div w:id="1614166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980223">
              <w:marLeft w:val="0"/>
              <w:marRight w:val="0"/>
              <w:marTop w:val="0"/>
              <w:marBottom w:val="0"/>
              <w:divBdr>
                <w:top w:val="none" w:sz="0" w:space="0" w:color="auto"/>
                <w:left w:val="none" w:sz="0" w:space="0" w:color="auto"/>
                <w:bottom w:val="none" w:sz="0" w:space="0" w:color="auto"/>
                <w:right w:val="none" w:sz="0" w:space="0" w:color="auto"/>
              </w:divBdr>
              <w:divsChild>
                <w:div w:id="130608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152385">
      <w:bodyDiv w:val="1"/>
      <w:marLeft w:val="0"/>
      <w:marRight w:val="0"/>
      <w:marTop w:val="0"/>
      <w:marBottom w:val="0"/>
      <w:divBdr>
        <w:top w:val="none" w:sz="0" w:space="0" w:color="auto"/>
        <w:left w:val="none" w:sz="0" w:space="0" w:color="auto"/>
        <w:bottom w:val="none" w:sz="0" w:space="0" w:color="auto"/>
        <w:right w:val="none" w:sz="0" w:space="0" w:color="auto"/>
      </w:divBdr>
    </w:div>
    <w:div w:id="656152073">
      <w:bodyDiv w:val="1"/>
      <w:marLeft w:val="0"/>
      <w:marRight w:val="0"/>
      <w:marTop w:val="0"/>
      <w:marBottom w:val="0"/>
      <w:divBdr>
        <w:top w:val="none" w:sz="0" w:space="0" w:color="auto"/>
        <w:left w:val="none" w:sz="0" w:space="0" w:color="auto"/>
        <w:bottom w:val="none" w:sz="0" w:space="0" w:color="auto"/>
        <w:right w:val="none" w:sz="0" w:space="0" w:color="auto"/>
      </w:divBdr>
    </w:div>
    <w:div w:id="702286373">
      <w:bodyDiv w:val="1"/>
      <w:marLeft w:val="0"/>
      <w:marRight w:val="0"/>
      <w:marTop w:val="0"/>
      <w:marBottom w:val="0"/>
      <w:divBdr>
        <w:top w:val="none" w:sz="0" w:space="0" w:color="auto"/>
        <w:left w:val="none" w:sz="0" w:space="0" w:color="auto"/>
        <w:bottom w:val="none" w:sz="0" w:space="0" w:color="auto"/>
        <w:right w:val="none" w:sz="0" w:space="0" w:color="auto"/>
      </w:divBdr>
    </w:div>
    <w:div w:id="703604735">
      <w:bodyDiv w:val="1"/>
      <w:marLeft w:val="0"/>
      <w:marRight w:val="0"/>
      <w:marTop w:val="0"/>
      <w:marBottom w:val="0"/>
      <w:divBdr>
        <w:top w:val="none" w:sz="0" w:space="0" w:color="auto"/>
        <w:left w:val="none" w:sz="0" w:space="0" w:color="auto"/>
        <w:bottom w:val="none" w:sz="0" w:space="0" w:color="auto"/>
        <w:right w:val="none" w:sz="0" w:space="0" w:color="auto"/>
      </w:divBdr>
      <w:divsChild>
        <w:div w:id="1068920185">
          <w:marLeft w:val="446"/>
          <w:marRight w:val="0"/>
          <w:marTop w:val="86"/>
          <w:marBottom w:val="120"/>
          <w:divBdr>
            <w:top w:val="none" w:sz="0" w:space="0" w:color="auto"/>
            <w:left w:val="none" w:sz="0" w:space="0" w:color="auto"/>
            <w:bottom w:val="none" w:sz="0" w:space="0" w:color="auto"/>
            <w:right w:val="none" w:sz="0" w:space="0" w:color="auto"/>
          </w:divBdr>
        </w:div>
        <w:div w:id="836964134">
          <w:marLeft w:val="446"/>
          <w:marRight w:val="0"/>
          <w:marTop w:val="86"/>
          <w:marBottom w:val="120"/>
          <w:divBdr>
            <w:top w:val="none" w:sz="0" w:space="0" w:color="auto"/>
            <w:left w:val="none" w:sz="0" w:space="0" w:color="auto"/>
            <w:bottom w:val="none" w:sz="0" w:space="0" w:color="auto"/>
            <w:right w:val="none" w:sz="0" w:space="0" w:color="auto"/>
          </w:divBdr>
        </w:div>
        <w:div w:id="570193382">
          <w:marLeft w:val="446"/>
          <w:marRight w:val="0"/>
          <w:marTop w:val="86"/>
          <w:marBottom w:val="120"/>
          <w:divBdr>
            <w:top w:val="none" w:sz="0" w:space="0" w:color="auto"/>
            <w:left w:val="none" w:sz="0" w:space="0" w:color="auto"/>
            <w:bottom w:val="none" w:sz="0" w:space="0" w:color="auto"/>
            <w:right w:val="none" w:sz="0" w:space="0" w:color="auto"/>
          </w:divBdr>
        </w:div>
        <w:div w:id="1832482330">
          <w:marLeft w:val="446"/>
          <w:marRight w:val="0"/>
          <w:marTop w:val="86"/>
          <w:marBottom w:val="120"/>
          <w:divBdr>
            <w:top w:val="none" w:sz="0" w:space="0" w:color="auto"/>
            <w:left w:val="none" w:sz="0" w:space="0" w:color="auto"/>
            <w:bottom w:val="none" w:sz="0" w:space="0" w:color="auto"/>
            <w:right w:val="none" w:sz="0" w:space="0" w:color="auto"/>
          </w:divBdr>
        </w:div>
        <w:div w:id="751317939">
          <w:marLeft w:val="446"/>
          <w:marRight w:val="0"/>
          <w:marTop w:val="86"/>
          <w:marBottom w:val="120"/>
          <w:divBdr>
            <w:top w:val="none" w:sz="0" w:space="0" w:color="auto"/>
            <w:left w:val="none" w:sz="0" w:space="0" w:color="auto"/>
            <w:bottom w:val="none" w:sz="0" w:space="0" w:color="auto"/>
            <w:right w:val="none" w:sz="0" w:space="0" w:color="auto"/>
          </w:divBdr>
        </w:div>
        <w:div w:id="44184954">
          <w:marLeft w:val="446"/>
          <w:marRight w:val="0"/>
          <w:marTop w:val="86"/>
          <w:marBottom w:val="120"/>
          <w:divBdr>
            <w:top w:val="none" w:sz="0" w:space="0" w:color="auto"/>
            <w:left w:val="none" w:sz="0" w:space="0" w:color="auto"/>
            <w:bottom w:val="none" w:sz="0" w:space="0" w:color="auto"/>
            <w:right w:val="none" w:sz="0" w:space="0" w:color="auto"/>
          </w:divBdr>
        </w:div>
      </w:divsChild>
    </w:div>
    <w:div w:id="730813399">
      <w:bodyDiv w:val="1"/>
      <w:marLeft w:val="0"/>
      <w:marRight w:val="0"/>
      <w:marTop w:val="0"/>
      <w:marBottom w:val="0"/>
      <w:divBdr>
        <w:top w:val="none" w:sz="0" w:space="0" w:color="auto"/>
        <w:left w:val="none" w:sz="0" w:space="0" w:color="auto"/>
        <w:bottom w:val="none" w:sz="0" w:space="0" w:color="auto"/>
        <w:right w:val="none" w:sz="0" w:space="0" w:color="auto"/>
      </w:divBdr>
    </w:div>
    <w:div w:id="759331837">
      <w:bodyDiv w:val="1"/>
      <w:marLeft w:val="0"/>
      <w:marRight w:val="0"/>
      <w:marTop w:val="0"/>
      <w:marBottom w:val="0"/>
      <w:divBdr>
        <w:top w:val="none" w:sz="0" w:space="0" w:color="auto"/>
        <w:left w:val="none" w:sz="0" w:space="0" w:color="auto"/>
        <w:bottom w:val="none" w:sz="0" w:space="0" w:color="auto"/>
        <w:right w:val="none" w:sz="0" w:space="0" w:color="auto"/>
      </w:divBdr>
      <w:divsChild>
        <w:div w:id="588006803">
          <w:marLeft w:val="0"/>
          <w:marRight w:val="0"/>
          <w:marTop w:val="0"/>
          <w:marBottom w:val="0"/>
          <w:divBdr>
            <w:top w:val="none" w:sz="0" w:space="0" w:color="auto"/>
            <w:left w:val="none" w:sz="0" w:space="0" w:color="auto"/>
            <w:bottom w:val="none" w:sz="0" w:space="0" w:color="auto"/>
            <w:right w:val="none" w:sz="0" w:space="0" w:color="auto"/>
          </w:divBdr>
        </w:div>
      </w:divsChild>
    </w:div>
    <w:div w:id="951402599">
      <w:bodyDiv w:val="1"/>
      <w:marLeft w:val="0"/>
      <w:marRight w:val="0"/>
      <w:marTop w:val="0"/>
      <w:marBottom w:val="0"/>
      <w:divBdr>
        <w:top w:val="none" w:sz="0" w:space="0" w:color="auto"/>
        <w:left w:val="none" w:sz="0" w:space="0" w:color="auto"/>
        <w:bottom w:val="none" w:sz="0" w:space="0" w:color="auto"/>
        <w:right w:val="none" w:sz="0" w:space="0" w:color="auto"/>
      </w:divBdr>
    </w:div>
    <w:div w:id="956836084">
      <w:bodyDiv w:val="1"/>
      <w:marLeft w:val="0"/>
      <w:marRight w:val="0"/>
      <w:marTop w:val="0"/>
      <w:marBottom w:val="0"/>
      <w:divBdr>
        <w:top w:val="none" w:sz="0" w:space="0" w:color="auto"/>
        <w:left w:val="none" w:sz="0" w:space="0" w:color="auto"/>
        <w:bottom w:val="none" w:sz="0" w:space="0" w:color="auto"/>
        <w:right w:val="none" w:sz="0" w:space="0" w:color="auto"/>
      </w:divBdr>
    </w:div>
    <w:div w:id="957107161">
      <w:bodyDiv w:val="1"/>
      <w:marLeft w:val="0"/>
      <w:marRight w:val="0"/>
      <w:marTop w:val="0"/>
      <w:marBottom w:val="0"/>
      <w:divBdr>
        <w:top w:val="none" w:sz="0" w:space="0" w:color="auto"/>
        <w:left w:val="none" w:sz="0" w:space="0" w:color="auto"/>
        <w:bottom w:val="none" w:sz="0" w:space="0" w:color="auto"/>
        <w:right w:val="none" w:sz="0" w:space="0" w:color="auto"/>
      </w:divBdr>
    </w:div>
    <w:div w:id="1043602035">
      <w:bodyDiv w:val="1"/>
      <w:marLeft w:val="0"/>
      <w:marRight w:val="0"/>
      <w:marTop w:val="0"/>
      <w:marBottom w:val="0"/>
      <w:divBdr>
        <w:top w:val="none" w:sz="0" w:space="0" w:color="auto"/>
        <w:left w:val="none" w:sz="0" w:space="0" w:color="auto"/>
        <w:bottom w:val="none" w:sz="0" w:space="0" w:color="auto"/>
        <w:right w:val="none" w:sz="0" w:space="0" w:color="auto"/>
      </w:divBdr>
    </w:div>
    <w:div w:id="1520663103">
      <w:bodyDiv w:val="1"/>
      <w:marLeft w:val="0"/>
      <w:marRight w:val="0"/>
      <w:marTop w:val="0"/>
      <w:marBottom w:val="0"/>
      <w:divBdr>
        <w:top w:val="none" w:sz="0" w:space="0" w:color="auto"/>
        <w:left w:val="none" w:sz="0" w:space="0" w:color="auto"/>
        <w:bottom w:val="none" w:sz="0" w:space="0" w:color="auto"/>
        <w:right w:val="none" w:sz="0" w:space="0" w:color="auto"/>
      </w:divBdr>
    </w:div>
    <w:div w:id="1638683635">
      <w:bodyDiv w:val="1"/>
      <w:marLeft w:val="0"/>
      <w:marRight w:val="0"/>
      <w:marTop w:val="0"/>
      <w:marBottom w:val="0"/>
      <w:divBdr>
        <w:top w:val="none" w:sz="0" w:space="0" w:color="auto"/>
        <w:left w:val="none" w:sz="0" w:space="0" w:color="auto"/>
        <w:bottom w:val="none" w:sz="0" w:space="0" w:color="auto"/>
        <w:right w:val="none" w:sz="0" w:space="0" w:color="auto"/>
      </w:divBdr>
    </w:div>
    <w:div w:id="1719819440">
      <w:bodyDiv w:val="1"/>
      <w:marLeft w:val="0"/>
      <w:marRight w:val="0"/>
      <w:marTop w:val="0"/>
      <w:marBottom w:val="0"/>
      <w:divBdr>
        <w:top w:val="none" w:sz="0" w:space="0" w:color="auto"/>
        <w:left w:val="none" w:sz="0" w:space="0" w:color="auto"/>
        <w:bottom w:val="none" w:sz="0" w:space="0" w:color="auto"/>
        <w:right w:val="none" w:sz="0" w:space="0" w:color="auto"/>
      </w:divBdr>
    </w:div>
    <w:div w:id="1758673189">
      <w:bodyDiv w:val="1"/>
      <w:marLeft w:val="0"/>
      <w:marRight w:val="0"/>
      <w:marTop w:val="0"/>
      <w:marBottom w:val="0"/>
      <w:divBdr>
        <w:top w:val="none" w:sz="0" w:space="0" w:color="auto"/>
        <w:left w:val="none" w:sz="0" w:space="0" w:color="auto"/>
        <w:bottom w:val="none" w:sz="0" w:space="0" w:color="auto"/>
        <w:right w:val="none" w:sz="0" w:space="0" w:color="auto"/>
      </w:divBdr>
    </w:div>
    <w:div w:id="1791125305">
      <w:bodyDiv w:val="1"/>
      <w:marLeft w:val="0"/>
      <w:marRight w:val="0"/>
      <w:marTop w:val="0"/>
      <w:marBottom w:val="0"/>
      <w:divBdr>
        <w:top w:val="none" w:sz="0" w:space="0" w:color="auto"/>
        <w:left w:val="none" w:sz="0" w:space="0" w:color="auto"/>
        <w:bottom w:val="none" w:sz="0" w:space="0" w:color="auto"/>
        <w:right w:val="none" w:sz="0" w:space="0" w:color="auto"/>
      </w:divBdr>
    </w:div>
    <w:div w:id="1943490774">
      <w:bodyDiv w:val="1"/>
      <w:marLeft w:val="0"/>
      <w:marRight w:val="0"/>
      <w:marTop w:val="0"/>
      <w:marBottom w:val="0"/>
      <w:divBdr>
        <w:top w:val="none" w:sz="0" w:space="0" w:color="auto"/>
        <w:left w:val="none" w:sz="0" w:space="0" w:color="auto"/>
        <w:bottom w:val="none" w:sz="0" w:space="0" w:color="auto"/>
        <w:right w:val="none" w:sz="0" w:space="0" w:color="auto"/>
      </w:divBdr>
    </w:div>
    <w:div w:id="207337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TheWater.co.uk" TargetMode="External"/><Relationship Id="rId13" Type="http://schemas.openxmlformats.org/officeDocument/2006/relationships/hyperlink" Target="https://www.linkedin.com/company/british-marine/"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twitter.com/britishmarin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britishmarine.co.uk" TargetMode="External"/><Relationship Id="rId5" Type="http://schemas.openxmlformats.org/officeDocument/2006/relationships/image" Target="media/image1.png"/><Relationship Id="rId15" Type="http://schemas.openxmlformats.org/officeDocument/2006/relationships/hyperlink" Target="http://www.canalrivertrust.org.uk" TargetMode="External"/><Relationship Id="rId10" Type="http://schemas.openxmlformats.org/officeDocument/2006/relationships/hyperlink" Target="mailto:pr@britishmarine.co.uk" TargetMode="External"/><Relationship Id="rId4" Type="http://schemas.openxmlformats.org/officeDocument/2006/relationships/webSettings" Target="webSettings.xml"/><Relationship Id="rId9" Type="http://schemas.openxmlformats.org/officeDocument/2006/relationships/hyperlink" Target="http://www.onthewater.co.uk/add-your-company" TargetMode="External"/><Relationship Id="rId14" Type="http://schemas.openxmlformats.org/officeDocument/2006/relationships/hyperlink" Target="https://www.facebook.com/BritishMar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1642</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Buchanan</dc:creator>
  <cp:keywords/>
  <dc:description/>
  <cp:lastModifiedBy>Susanna Holland</cp:lastModifiedBy>
  <cp:revision>7</cp:revision>
  <cp:lastPrinted>2020-06-03T11:26:00Z</cp:lastPrinted>
  <dcterms:created xsi:type="dcterms:W3CDTF">2021-06-28T10:13:00Z</dcterms:created>
  <dcterms:modified xsi:type="dcterms:W3CDTF">2021-07-06T16:04:00Z</dcterms:modified>
</cp:coreProperties>
</file>